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CD" w:rsidRDefault="00184836" w:rsidP="00B40727">
      <w:pPr>
        <w:spacing w:line="240" w:lineRule="auto"/>
        <w:jc w:val="center"/>
        <w:rPr>
          <w:b/>
          <w:sz w:val="28"/>
          <w:szCs w:val="32"/>
        </w:rPr>
      </w:pPr>
      <w:r w:rsidRPr="009F300A">
        <w:rPr>
          <w:b/>
          <w:sz w:val="28"/>
          <w:szCs w:val="32"/>
        </w:rPr>
        <w:t xml:space="preserve">Evaluating Developmental Education Programs:  A Proposed Model </w:t>
      </w:r>
    </w:p>
    <w:p w:rsidR="00B40727" w:rsidRDefault="00184836" w:rsidP="00B40727">
      <w:pPr>
        <w:spacing w:line="240" w:lineRule="auto"/>
        <w:jc w:val="center"/>
        <w:rPr>
          <w:b/>
          <w:sz w:val="28"/>
          <w:szCs w:val="32"/>
        </w:rPr>
      </w:pPr>
      <w:proofErr w:type="gramStart"/>
      <w:r w:rsidRPr="009F300A">
        <w:rPr>
          <w:b/>
          <w:sz w:val="28"/>
          <w:szCs w:val="32"/>
        </w:rPr>
        <w:t>and</w:t>
      </w:r>
      <w:proofErr w:type="gramEnd"/>
      <w:r w:rsidRPr="009F300A">
        <w:rPr>
          <w:b/>
          <w:sz w:val="28"/>
          <w:szCs w:val="32"/>
        </w:rPr>
        <w:t xml:space="preserve"> Guidelines for Higher Education Administrators</w:t>
      </w:r>
    </w:p>
    <w:p w:rsidR="00B40727" w:rsidRDefault="00B40727" w:rsidP="00B40727">
      <w:pPr>
        <w:spacing w:line="240" w:lineRule="auto"/>
        <w:jc w:val="center"/>
        <w:rPr>
          <w:b/>
          <w:sz w:val="28"/>
          <w:szCs w:val="32"/>
        </w:rPr>
      </w:pPr>
    </w:p>
    <w:p w:rsidR="00B40727" w:rsidRDefault="00B40727" w:rsidP="00B40727">
      <w:pPr>
        <w:spacing w:line="240" w:lineRule="auto"/>
        <w:jc w:val="center"/>
        <w:rPr>
          <w:b/>
          <w:sz w:val="28"/>
          <w:szCs w:val="32"/>
        </w:rPr>
      </w:pPr>
    </w:p>
    <w:p w:rsidR="006F418A" w:rsidRDefault="006F418A" w:rsidP="00B40727">
      <w:pPr>
        <w:spacing w:line="240" w:lineRule="auto"/>
        <w:jc w:val="center"/>
        <w:rPr>
          <w:b/>
          <w:sz w:val="28"/>
          <w:szCs w:val="32"/>
        </w:rPr>
      </w:pPr>
    </w:p>
    <w:p w:rsidR="007C241A" w:rsidRPr="00B40727" w:rsidRDefault="00B66786" w:rsidP="00B40727">
      <w:pPr>
        <w:spacing w:line="240" w:lineRule="auto"/>
        <w:jc w:val="center"/>
        <w:rPr>
          <w:b/>
          <w:sz w:val="28"/>
          <w:szCs w:val="32"/>
        </w:rPr>
      </w:pPr>
      <w:r w:rsidRPr="009F300A">
        <w:rPr>
          <w:i/>
          <w:szCs w:val="32"/>
        </w:rPr>
        <w:t xml:space="preserve">Sherri </w:t>
      </w:r>
      <w:r w:rsidR="00780847" w:rsidRPr="009F300A">
        <w:rPr>
          <w:i/>
          <w:szCs w:val="32"/>
        </w:rPr>
        <w:t xml:space="preserve">L. </w:t>
      </w:r>
      <w:r w:rsidRPr="009F300A">
        <w:rPr>
          <w:i/>
          <w:szCs w:val="32"/>
        </w:rPr>
        <w:t>Stepp</w:t>
      </w:r>
    </w:p>
    <w:p w:rsidR="007C241A" w:rsidRPr="009F300A" w:rsidRDefault="007C241A" w:rsidP="00C626EB">
      <w:pPr>
        <w:spacing w:line="240" w:lineRule="auto"/>
        <w:jc w:val="center"/>
        <w:rPr>
          <w:i/>
          <w:szCs w:val="32"/>
        </w:rPr>
      </w:pPr>
      <w:r w:rsidRPr="009F300A">
        <w:rPr>
          <w:i/>
          <w:szCs w:val="32"/>
        </w:rPr>
        <w:t>Marshall University</w:t>
      </w:r>
    </w:p>
    <w:p w:rsidR="00C626EB" w:rsidRPr="009F300A" w:rsidRDefault="00C626EB" w:rsidP="00184836">
      <w:pPr>
        <w:spacing w:line="240" w:lineRule="auto"/>
        <w:jc w:val="center"/>
        <w:rPr>
          <w:i/>
          <w:szCs w:val="32"/>
        </w:rPr>
      </w:pPr>
    </w:p>
    <w:p w:rsidR="00C626EB" w:rsidRPr="009F300A" w:rsidRDefault="00B66786" w:rsidP="00184836">
      <w:pPr>
        <w:spacing w:line="240" w:lineRule="auto"/>
        <w:jc w:val="center"/>
        <w:rPr>
          <w:i/>
          <w:szCs w:val="32"/>
        </w:rPr>
      </w:pPr>
      <w:r w:rsidRPr="009F300A">
        <w:rPr>
          <w:i/>
          <w:szCs w:val="32"/>
        </w:rPr>
        <w:t>Ron Childress</w:t>
      </w:r>
    </w:p>
    <w:p w:rsidR="00B40727" w:rsidRDefault="00C626EB" w:rsidP="00B40727">
      <w:pPr>
        <w:spacing w:line="240" w:lineRule="auto"/>
        <w:jc w:val="center"/>
        <w:rPr>
          <w:i/>
          <w:szCs w:val="32"/>
        </w:rPr>
      </w:pPr>
      <w:r w:rsidRPr="009F300A">
        <w:rPr>
          <w:i/>
          <w:szCs w:val="32"/>
        </w:rPr>
        <w:t>Marshall University</w:t>
      </w:r>
      <w:bookmarkStart w:id="0" w:name="_Toc367088671"/>
    </w:p>
    <w:p w:rsidR="00B40727" w:rsidRPr="005D5F83" w:rsidRDefault="00B40727" w:rsidP="00B40727">
      <w:pPr>
        <w:spacing w:line="240" w:lineRule="auto"/>
        <w:jc w:val="center"/>
        <w:rPr>
          <w:szCs w:val="32"/>
        </w:rPr>
      </w:pPr>
    </w:p>
    <w:p w:rsidR="00525ECD" w:rsidRPr="005D5F83" w:rsidRDefault="00525ECD" w:rsidP="00B40727">
      <w:pPr>
        <w:spacing w:line="240" w:lineRule="auto"/>
        <w:jc w:val="center"/>
        <w:rPr>
          <w:szCs w:val="32"/>
        </w:rPr>
      </w:pPr>
    </w:p>
    <w:p w:rsidR="00525ECD" w:rsidRDefault="00525ECD" w:rsidP="00B40727">
      <w:pPr>
        <w:spacing w:line="240" w:lineRule="auto"/>
        <w:jc w:val="center"/>
        <w:rPr>
          <w:i/>
          <w:szCs w:val="32"/>
        </w:rPr>
      </w:pPr>
    </w:p>
    <w:p w:rsidR="00E366AB" w:rsidRPr="00E366AB" w:rsidRDefault="00E366AB" w:rsidP="00E366AB">
      <w:pPr>
        <w:spacing w:line="240" w:lineRule="auto"/>
        <w:rPr>
          <w:b/>
        </w:rPr>
      </w:pPr>
      <w:bookmarkStart w:id="1" w:name="_Toc367088670"/>
      <w:r w:rsidRPr="00E366AB">
        <w:rPr>
          <w:b/>
        </w:rPr>
        <w:t>Abstract</w:t>
      </w:r>
      <w:bookmarkEnd w:id="1"/>
    </w:p>
    <w:p w:rsidR="00E366AB" w:rsidRPr="00E366AB" w:rsidRDefault="008556EA" w:rsidP="00E366AB">
      <w:pPr>
        <w:spacing w:line="240" w:lineRule="auto"/>
        <w:jc w:val="both"/>
        <w:rPr>
          <w:sz w:val="22"/>
        </w:rPr>
      </w:pPr>
      <w:r>
        <w:rPr>
          <w:sz w:val="22"/>
        </w:rPr>
        <w:t xml:space="preserve">     </w:t>
      </w:r>
      <w:r w:rsidR="00E366AB" w:rsidRPr="00E366AB">
        <w:rPr>
          <w:sz w:val="22"/>
        </w:rPr>
        <w:t>Higher education faces increasing demands to provide developmental education to a growing population of underprepared high school graduates, nontraditional students, veterans, immigrants, and displaced workers looking to enhance job skills.  A number of program models directed at addressing the needs of these populations have emerged.  These programmatic investments notwithstanding, colleges and universities have not generally conducted comprehensive evaluations of these programs.  This paper will present a theory based model for evaluating such programs and provide administrative/policy guidelines for higher education administrators who are administering and evaluating developmental education programs.</w:t>
      </w:r>
    </w:p>
    <w:p w:rsidR="00EF71AD" w:rsidRPr="00E366AB" w:rsidRDefault="00780847" w:rsidP="00E366AB">
      <w:pPr>
        <w:spacing w:line="240" w:lineRule="auto"/>
        <w:rPr>
          <w:b/>
          <w:i/>
          <w:szCs w:val="32"/>
        </w:rPr>
      </w:pPr>
      <w:r w:rsidRPr="00E366AB">
        <w:rPr>
          <w:b/>
        </w:rPr>
        <w:t>Introduction</w:t>
      </w:r>
      <w:bookmarkEnd w:id="0"/>
    </w:p>
    <w:p w:rsidR="00563EFD" w:rsidRPr="00B40727" w:rsidRDefault="008556EA" w:rsidP="008556EA">
      <w:pPr>
        <w:spacing w:line="240" w:lineRule="auto"/>
        <w:jc w:val="both"/>
        <w:rPr>
          <w:sz w:val="22"/>
        </w:rPr>
      </w:pPr>
      <w:r>
        <w:rPr>
          <w:sz w:val="22"/>
        </w:rPr>
        <w:t xml:space="preserve">     </w:t>
      </w:r>
      <w:r w:rsidR="005E0333" w:rsidRPr="00B40727">
        <w:rPr>
          <w:sz w:val="22"/>
        </w:rPr>
        <w:t>Stat</w:t>
      </w:r>
      <w:r w:rsidR="00DA72E9" w:rsidRPr="00B40727">
        <w:rPr>
          <w:sz w:val="22"/>
        </w:rPr>
        <w:t>e policy</w:t>
      </w:r>
      <w:r w:rsidR="00032958" w:rsidRPr="00B40727">
        <w:rPr>
          <w:sz w:val="22"/>
        </w:rPr>
        <w:t xml:space="preserve">makers and institutions of higher education are </w:t>
      </w:r>
      <w:r w:rsidR="00AE03BC" w:rsidRPr="00B40727">
        <w:rPr>
          <w:sz w:val="22"/>
        </w:rPr>
        <w:t>looking for n</w:t>
      </w:r>
      <w:r w:rsidR="00D94317" w:rsidRPr="00B40727">
        <w:rPr>
          <w:sz w:val="22"/>
        </w:rPr>
        <w:t>ew recruitment opportunities while</w:t>
      </w:r>
      <w:r w:rsidR="00AE03BC" w:rsidRPr="00B40727">
        <w:rPr>
          <w:sz w:val="22"/>
        </w:rPr>
        <w:t xml:space="preserve"> </w:t>
      </w:r>
      <w:r w:rsidR="004B749A" w:rsidRPr="00B40727">
        <w:rPr>
          <w:sz w:val="22"/>
        </w:rPr>
        <w:t xml:space="preserve">challenging current </w:t>
      </w:r>
      <w:r w:rsidR="005E0333" w:rsidRPr="00B40727">
        <w:rPr>
          <w:sz w:val="22"/>
        </w:rPr>
        <w:t>efforts to promote retention in response to the decreasing number of high school graduates and potentially crippling budget cuts.  C</w:t>
      </w:r>
      <w:r w:rsidR="004879F3" w:rsidRPr="00B40727">
        <w:rPr>
          <w:sz w:val="22"/>
        </w:rPr>
        <w:t>onc</w:t>
      </w:r>
      <w:r w:rsidR="005E0333" w:rsidRPr="00B40727">
        <w:rPr>
          <w:sz w:val="22"/>
        </w:rPr>
        <w:t>urrently, there is a significant amount of national attention directed to developmental educ</w:t>
      </w:r>
      <w:r w:rsidR="003F1E43" w:rsidRPr="00B40727">
        <w:rPr>
          <w:sz w:val="22"/>
        </w:rPr>
        <w:t xml:space="preserve">ation in higher education as one population of students in need of </w:t>
      </w:r>
      <w:r w:rsidR="00192FB8" w:rsidRPr="00B40727">
        <w:rPr>
          <w:sz w:val="22"/>
        </w:rPr>
        <w:t xml:space="preserve">improved </w:t>
      </w:r>
      <w:r w:rsidR="003F1E43" w:rsidRPr="00B40727">
        <w:rPr>
          <w:sz w:val="22"/>
        </w:rPr>
        <w:t>p</w:t>
      </w:r>
      <w:r w:rsidR="00192FB8" w:rsidRPr="00B40727">
        <w:rPr>
          <w:sz w:val="22"/>
        </w:rPr>
        <w:t>ersistence and retention rate</w:t>
      </w:r>
      <w:r w:rsidR="003F1E43" w:rsidRPr="00B40727">
        <w:rPr>
          <w:sz w:val="22"/>
        </w:rPr>
        <w:t>s.</w:t>
      </w:r>
      <w:r w:rsidR="005E0333" w:rsidRPr="00B40727">
        <w:rPr>
          <w:sz w:val="22"/>
        </w:rPr>
        <w:t xml:space="preserve">  </w:t>
      </w:r>
    </w:p>
    <w:p w:rsidR="00341B37" w:rsidRPr="00B40727" w:rsidRDefault="008556EA" w:rsidP="008556EA">
      <w:pPr>
        <w:spacing w:line="240" w:lineRule="auto"/>
        <w:jc w:val="both"/>
        <w:rPr>
          <w:sz w:val="22"/>
        </w:rPr>
      </w:pPr>
      <w:r>
        <w:rPr>
          <w:sz w:val="22"/>
        </w:rPr>
        <w:t xml:space="preserve">     </w:t>
      </w:r>
      <w:r w:rsidR="004879F3" w:rsidRPr="00B40727">
        <w:rPr>
          <w:sz w:val="22"/>
        </w:rPr>
        <w:t>T</w:t>
      </w:r>
      <w:r w:rsidR="003F1E43" w:rsidRPr="00B40727">
        <w:rPr>
          <w:sz w:val="22"/>
        </w:rPr>
        <w:t xml:space="preserve">here is a growing movement among colleges and universities who are beginning to view developmental education as an opportunity to help them </w:t>
      </w:r>
      <w:r w:rsidR="00192FB8" w:rsidRPr="00B40727">
        <w:rPr>
          <w:sz w:val="22"/>
        </w:rPr>
        <w:t xml:space="preserve">meet increasing policy, legislative, and public expectations for </w:t>
      </w:r>
      <w:r w:rsidR="003F52DE" w:rsidRPr="00B40727">
        <w:rPr>
          <w:sz w:val="22"/>
        </w:rPr>
        <w:t>g</w:t>
      </w:r>
      <w:r w:rsidR="003F1E43" w:rsidRPr="00B40727">
        <w:rPr>
          <w:sz w:val="22"/>
        </w:rPr>
        <w:t>reater re</w:t>
      </w:r>
      <w:r w:rsidR="00335DF9" w:rsidRPr="00B40727">
        <w:rPr>
          <w:sz w:val="22"/>
        </w:rPr>
        <w:t>tention and degree attainment</w:t>
      </w:r>
      <w:r w:rsidR="004879F3" w:rsidRPr="00B40727">
        <w:rPr>
          <w:sz w:val="22"/>
        </w:rPr>
        <w:t xml:space="preserve"> (Vandal, 2010)</w:t>
      </w:r>
      <w:r w:rsidR="00335DF9" w:rsidRPr="00B40727">
        <w:rPr>
          <w:sz w:val="22"/>
        </w:rPr>
        <w:t xml:space="preserve">. Students needing developmental education come from a variety of backgrounds and include students who leave high school underprepared for college, non-traditional students who delay entry into higher education, adults needing additional education for their jobs, veterans, and immigrants (American Association of State Colleges and Universities [AASCU], 2008).  </w:t>
      </w:r>
    </w:p>
    <w:p w:rsidR="003F1E43" w:rsidRPr="00B40727" w:rsidRDefault="008556EA" w:rsidP="008556EA">
      <w:pPr>
        <w:spacing w:line="240" w:lineRule="auto"/>
        <w:jc w:val="both"/>
        <w:rPr>
          <w:sz w:val="22"/>
        </w:rPr>
      </w:pPr>
      <w:r>
        <w:rPr>
          <w:sz w:val="22"/>
        </w:rPr>
        <w:t xml:space="preserve">     </w:t>
      </w:r>
      <w:r w:rsidR="00335DF9" w:rsidRPr="00B40727">
        <w:rPr>
          <w:sz w:val="22"/>
        </w:rPr>
        <w:t>At most colleges and universities, remedial or developmental education involves a model that provides students with extra time to b</w:t>
      </w:r>
      <w:r w:rsidR="000D2DF6" w:rsidRPr="00B40727">
        <w:rPr>
          <w:sz w:val="22"/>
        </w:rPr>
        <w:t xml:space="preserve">uild their skills in English </w:t>
      </w:r>
      <w:r w:rsidR="00163916" w:rsidRPr="00B40727">
        <w:rPr>
          <w:sz w:val="22"/>
        </w:rPr>
        <w:t xml:space="preserve">or </w:t>
      </w:r>
      <w:r w:rsidR="004879F3" w:rsidRPr="00B40727">
        <w:rPr>
          <w:sz w:val="22"/>
        </w:rPr>
        <w:t xml:space="preserve">math with the goal of preparing </w:t>
      </w:r>
      <w:r w:rsidR="00335DF9" w:rsidRPr="00B40727">
        <w:rPr>
          <w:sz w:val="22"/>
        </w:rPr>
        <w:t xml:space="preserve">them for college level courses.  While this </w:t>
      </w:r>
      <w:r w:rsidR="003963AA" w:rsidRPr="00B40727">
        <w:rPr>
          <w:sz w:val="22"/>
        </w:rPr>
        <w:t xml:space="preserve">strategy </w:t>
      </w:r>
      <w:r w:rsidR="00335DF9" w:rsidRPr="00B40727">
        <w:rPr>
          <w:sz w:val="22"/>
        </w:rPr>
        <w:t>seems to be based on common sense,</w:t>
      </w:r>
      <w:r w:rsidR="003963AA" w:rsidRPr="00B40727">
        <w:rPr>
          <w:sz w:val="22"/>
        </w:rPr>
        <w:t xml:space="preserve"> the methodology is flawed:  “l</w:t>
      </w:r>
      <w:r w:rsidR="00335DF9" w:rsidRPr="00B40727">
        <w:rPr>
          <w:sz w:val="22"/>
        </w:rPr>
        <w:t>ong sequences of fragmented, reductive coursework are not an on-ramp to college for underprepared students, but a dead end” (Charles A. Dana Center, Complete College America, Inc., Education Commission for the States, &amp; Jobs for the Fut</w:t>
      </w:r>
      <w:r w:rsidR="00192FB8" w:rsidRPr="00B40727">
        <w:rPr>
          <w:sz w:val="22"/>
        </w:rPr>
        <w:t>ure, 2012, p. 3). In response, colleges and universities</w:t>
      </w:r>
      <w:r w:rsidR="0076280A" w:rsidRPr="00B40727">
        <w:rPr>
          <w:sz w:val="22"/>
        </w:rPr>
        <w:t xml:space="preserve"> are looking for alternative </w:t>
      </w:r>
      <w:r w:rsidR="004879F3" w:rsidRPr="00B40727">
        <w:rPr>
          <w:sz w:val="22"/>
        </w:rPr>
        <w:t>models and delivery strategies</w:t>
      </w:r>
      <w:r w:rsidR="003F1E43" w:rsidRPr="00B40727">
        <w:rPr>
          <w:sz w:val="22"/>
        </w:rPr>
        <w:t xml:space="preserve"> to reduce the amount of tim</w:t>
      </w:r>
      <w:r w:rsidR="00C1103A" w:rsidRPr="00B40727">
        <w:rPr>
          <w:sz w:val="22"/>
        </w:rPr>
        <w:t>e developmental students need</w:t>
      </w:r>
      <w:r w:rsidR="003F1E43" w:rsidRPr="00B40727">
        <w:rPr>
          <w:sz w:val="22"/>
        </w:rPr>
        <w:t xml:space="preserve"> before entering 100-level gateway courses in </w:t>
      </w:r>
      <w:r w:rsidR="00D94317" w:rsidRPr="00B40727">
        <w:rPr>
          <w:sz w:val="22"/>
        </w:rPr>
        <w:t>English and mathematics</w:t>
      </w:r>
      <w:r w:rsidR="003F1E43" w:rsidRPr="00B40727">
        <w:rPr>
          <w:sz w:val="22"/>
        </w:rPr>
        <w:t>.  The earlier students enter</w:t>
      </w:r>
      <w:r w:rsidR="00192FB8" w:rsidRPr="00B40727">
        <w:rPr>
          <w:sz w:val="22"/>
        </w:rPr>
        <w:t xml:space="preserve"> these</w:t>
      </w:r>
      <w:r w:rsidR="003F1E43" w:rsidRPr="00B40727">
        <w:rPr>
          <w:sz w:val="22"/>
        </w:rPr>
        <w:t xml:space="preserve"> gateway courses, the more likely they are to persist to graduation</w:t>
      </w:r>
      <w:r w:rsidR="00DC1C7A" w:rsidRPr="00B40727">
        <w:rPr>
          <w:sz w:val="22"/>
        </w:rPr>
        <w:t xml:space="preserve"> (Charles A. Dana Center, Complete College America, Inc., Education Commission for the States, &amp; Jobs for the Future, 2012).</w:t>
      </w:r>
    </w:p>
    <w:p w:rsidR="00EB0630" w:rsidRPr="00B40727" w:rsidRDefault="008556EA" w:rsidP="008556EA">
      <w:pPr>
        <w:spacing w:line="240" w:lineRule="auto"/>
        <w:jc w:val="both"/>
        <w:rPr>
          <w:sz w:val="22"/>
        </w:rPr>
      </w:pPr>
      <w:r>
        <w:rPr>
          <w:sz w:val="22"/>
        </w:rPr>
        <w:t xml:space="preserve">     </w:t>
      </w:r>
      <w:r w:rsidR="000817DB" w:rsidRPr="00B40727">
        <w:rPr>
          <w:sz w:val="22"/>
        </w:rPr>
        <w:t>The National Association for Developmental Education</w:t>
      </w:r>
      <w:r w:rsidR="00341B37" w:rsidRPr="00B40727">
        <w:rPr>
          <w:sz w:val="22"/>
        </w:rPr>
        <w:t xml:space="preserve"> (NADE</w:t>
      </w:r>
      <w:r w:rsidR="007E4471" w:rsidRPr="00B40727">
        <w:rPr>
          <w:sz w:val="22"/>
        </w:rPr>
        <w:t xml:space="preserve">, </w:t>
      </w:r>
      <w:r w:rsidR="00341B37" w:rsidRPr="00B40727">
        <w:rPr>
          <w:sz w:val="22"/>
        </w:rPr>
        <w:t>n.</w:t>
      </w:r>
      <w:r w:rsidR="00631E35" w:rsidRPr="00B40727">
        <w:rPr>
          <w:sz w:val="22"/>
        </w:rPr>
        <w:t xml:space="preserve"> </w:t>
      </w:r>
      <w:r w:rsidR="00341B37" w:rsidRPr="00B40727">
        <w:rPr>
          <w:sz w:val="22"/>
        </w:rPr>
        <w:t>d.)</w:t>
      </w:r>
      <w:r w:rsidR="000817DB" w:rsidRPr="00B40727">
        <w:rPr>
          <w:sz w:val="22"/>
        </w:rPr>
        <w:t xml:space="preserve"> </w:t>
      </w:r>
      <w:r w:rsidR="00AB5AD9" w:rsidRPr="00B40727">
        <w:rPr>
          <w:sz w:val="22"/>
        </w:rPr>
        <w:t xml:space="preserve">defines developmental education as the programs implemented to encourage the development of discipline-specific skills and provide support services for students who have been determined to have skills below what is required for </w:t>
      </w:r>
      <w:r w:rsidR="00AB5AD9" w:rsidRPr="00B40727">
        <w:rPr>
          <w:sz w:val="22"/>
        </w:rPr>
        <w:lastRenderedPageBreak/>
        <w:t>college-level coursework</w:t>
      </w:r>
      <w:r w:rsidR="009305B7" w:rsidRPr="00B40727">
        <w:rPr>
          <w:sz w:val="22"/>
        </w:rPr>
        <w:t xml:space="preserve">. </w:t>
      </w:r>
      <w:r w:rsidR="003F1E43" w:rsidRPr="00B40727">
        <w:rPr>
          <w:sz w:val="22"/>
        </w:rPr>
        <w:t>T</w:t>
      </w:r>
      <w:r w:rsidR="00B16895" w:rsidRPr="00B40727">
        <w:rPr>
          <w:sz w:val="22"/>
        </w:rPr>
        <w:t>raditional</w:t>
      </w:r>
      <w:r w:rsidR="003F1E43" w:rsidRPr="00B40727">
        <w:rPr>
          <w:sz w:val="22"/>
        </w:rPr>
        <w:t xml:space="preserve"> developmental educa</w:t>
      </w:r>
      <w:r w:rsidR="000D2DF6" w:rsidRPr="00B40727">
        <w:rPr>
          <w:sz w:val="22"/>
        </w:rPr>
        <w:t xml:space="preserve">tion programs include </w:t>
      </w:r>
      <w:r w:rsidR="003F1E43" w:rsidRPr="00B40727">
        <w:rPr>
          <w:sz w:val="22"/>
        </w:rPr>
        <w:t xml:space="preserve">lecture-based </w:t>
      </w:r>
      <w:r w:rsidR="000D2DF6" w:rsidRPr="00B40727">
        <w:rPr>
          <w:sz w:val="22"/>
        </w:rPr>
        <w:t xml:space="preserve">classroom </w:t>
      </w:r>
      <w:r w:rsidR="003F1E43" w:rsidRPr="00B40727">
        <w:rPr>
          <w:sz w:val="22"/>
        </w:rPr>
        <w:t xml:space="preserve">instruction.  </w:t>
      </w:r>
      <w:r w:rsidR="00563EFD" w:rsidRPr="00B40727">
        <w:rPr>
          <w:sz w:val="22"/>
        </w:rPr>
        <w:t>Alternative methods of developmental deliv</w:t>
      </w:r>
      <w:r w:rsidR="00037869" w:rsidRPr="00B40727">
        <w:rPr>
          <w:sz w:val="22"/>
        </w:rPr>
        <w:t>ery include summer bridge boot-camp-</w:t>
      </w:r>
      <w:r w:rsidR="00563EFD" w:rsidRPr="00B40727">
        <w:rPr>
          <w:sz w:val="22"/>
        </w:rPr>
        <w:t>type programs that offer intense instruction in a short period of time</w:t>
      </w:r>
      <w:r w:rsidR="00DA72E9" w:rsidRPr="00B40727">
        <w:rPr>
          <w:sz w:val="22"/>
        </w:rPr>
        <w:t xml:space="preserve">, </w:t>
      </w:r>
      <w:r w:rsidR="00563EFD" w:rsidRPr="00B40727">
        <w:rPr>
          <w:sz w:val="22"/>
        </w:rPr>
        <w:t>co-requisites linking developmental courses wi</w:t>
      </w:r>
      <w:r w:rsidR="00037869" w:rsidRPr="00B40727">
        <w:rPr>
          <w:sz w:val="22"/>
        </w:rPr>
        <w:t xml:space="preserve">th study skill instruction, supplemental instruction, </w:t>
      </w:r>
      <w:r w:rsidR="00351603" w:rsidRPr="00B40727">
        <w:rPr>
          <w:sz w:val="22"/>
        </w:rPr>
        <w:t>learning communities</w:t>
      </w:r>
      <w:r w:rsidR="000D2DF6" w:rsidRPr="00B40727">
        <w:rPr>
          <w:sz w:val="22"/>
        </w:rPr>
        <w:t>,</w:t>
      </w:r>
      <w:r w:rsidR="00351603" w:rsidRPr="00B40727">
        <w:rPr>
          <w:sz w:val="22"/>
        </w:rPr>
        <w:t xml:space="preserve"> </w:t>
      </w:r>
      <w:r w:rsidR="00037869" w:rsidRPr="00B40727">
        <w:rPr>
          <w:sz w:val="22"/>
        </w:rPr>
        <w:t>and individual and group tutoring</w:t>
      </w:r>
      <w:r w:rsidR="004879F3" w:rsidRPr="00B40727">
        <w:rPr>
          <w:sz w:val="22"/>
        </w:rPr>
        <w:t xml:space="preserve"> sessions</w:t>
      </w:r>
      <w:r w:rsidR="00037869" w:rsidRPr="00B40727">
        <w:rPr>
          <w:sz w:val="22"/>
        </w:rPr>
        <w:t>.</w:t>
      </w:r>
    </w:p>
    <w:p w:rsidR="00E366AB" w:rsidRDefault="008556EA" w:rsidP="00E366AB">
      <w:pPr>
        <w:spacing w:line="240" w:lineRule="auto"/>
        <w:jc w:val="both"/>
        <w:rPr>
          <w:sz w:val="22"/>
        </w:rPr>
      </w:pPr>
      <w:r>
        <w:rPr>
          <w:sz w:val="22"/>
        </w:rPr>
        <w:t xml:space="preserve">     </w:t>
      </w:r>
      <w:r w:rsidR="004879F3" w:rsidRPr="00B40727">
        <w:rPr>
          <w:sz w:val="22"/>
        </w:rPr>
        <w:t>Determining t</w:t>
      </w:r>
      <w:r w:rsidR="00037869" w:rsidRPr="00B40727">
        <w:rPr>
          <w:sz w:val="22"/>
        </w:rPr>
        <w:t>he effectiveness of developmental programs</w:t>
      </w:r>
      <w:r w:rsidR="00B16895" w:rsidRPr="00B40727">
        <w:rPr>
          <w:sz w:val="22"/>
        </w:rPr>
        <w:t>, whether traditional or alternative,</w:t>
      </w:r>
      <w:r w:rsidR="00037869" w:rsidRPr="00B40727">
        <w:rPr>
          <w:sz w:val="22"/>
        </w:rPr>
        <w:t xml:space="preserve"> is </w:t>
      </w:r>
      <w:r w:rsidR="004879F3" w:rsidRPr="00B40727">
        <w:rPr>
          <w:sz w:val="22"/>
        </w:rPr>
        <w:t>difficult</w:t>
      </w:r>
      <w:r w:rsidR="00037869" w:rsidRPr="00B40727">
        <w:rPr>
          <w:sz w:val="22"/>
        </w:rPr>
        <w:t xml:space="preserve">.  </w:t>
      </w:r>
      <w:r w:rsidR="000B12A7" w:rsidRPr="00B40727">
        <w:rPr>
          <w:sz w:val="22"/>
        </w:rPr>
        <w:t xml:space="preserve">There are innumerable extraneous </w:t>
      </w:r>
      <w:r w:rsidR="004879F3" w:rsidRPr="00B40727">
        <w:rPr>
          <w:sz w:val="22"/>
        </w:rPr>
        <w:t>variables</w:t>
      </w:r>
      <w:r w:rsidR="000B12A7" w:rsidRPr="00B40727">
        <w:rPr>
          <w:sz w:val="22"/>
        </w:rPr>
        <w:t xml:space="preserve"> affecting student performance.  </w:t>
      </w:r>
      <w:r w:rsidR="00DA72E9" w:rsidRPr="00B40727">
        <w:rPr>
          <w:sz w:val="22"/>
        </w:rPr>
        <w:t>Lesik (2008) suggests</w:t>
      </w:r>
      <w:r w:rsidR="00BA5D4A" w:rsidRPr="00B40727">
        <w:rPr>
          <w:sz w:val="22"/>
        </w:rPr>
        <w:t xml:space="preserve"> that</w:t>
      </w:r>
      <w:r w:rsidR="009305B7" w:rsidRPr="00B40727">
        <w:rPr>
          <w:sz w:val="22"/>
        </w:rPr>
        <w:t xml:space="preserve"> it is nearly impossible to determine that participation in developmental education programs leads to student retention because of the extent of these external factors. </w:t>
      </w:r>
      <w:r w:rsidR="00563EFD" w:rsidRPr="00B40727">
        <w:rPr>
          <w:sz w:val="22"/>
        </w:rPr>
        <w:t xml:space="preserve">Institutions are responsible for utilizing staffing and funding efficiently and effectively; therefore, </w:t>
      </w:r>
      <w:r w:rsidR="004879F3" w:rsidRPr="00B40727">
        <w:rPr>
          <w:sz w:val="22"/>
        </w:rPr>
        <w:t xml:space="preserve">workable </w:t>
      </w:r>
      <w:r w:rsidR="00B16895" w:rsidRPr="00B40727">
        <w:rPr>
          <w:sz w:val="22"/>
        </w:rPr>
        <w:t>program evaluation</w:t>
      </w:r>
      <w:r w:rsidR="004879F3" w:rsidRPr="00B40727">
        <w:rPr>
          <w:sz w:val="22"/>
        </w:rPr>
        <w:t xml:space="preserve"> models and strategies are</w:t>
      </w:r>
      <w:r w:rsidR="00563EFD" w:rsidRPr="00B40727">
        <w:rPr>
          <w:sz w:val="22"/>
        </w:rPr>
        <w:t xml:space="preserve"> needed to assist in </w:t>
      </w:r>
      <w:r w:rsidR="004879F3" w:rsidRPr="00B40727">
        <w:rPr>
          <w:sz w:val="22"/>
        </w:rPr>
        <w:t>providing</w:t>
      </w:r>
      <w:r w:rsidR="00563EFD" w:rsidRPr="00B40727">
        <w:rPr>
          <w:sz w:val="22"/>
        </w:rPr>
        <w:t xml:space="preserve"> direction </w:t>
      </w:r>
      <w:r w:rsidR="004879F3" w:rsidRPr="00B40727">
        <w:rPr>
          <w:sz w:val="22"/>
        </w:rPr>
        <w:t xml:space="preserve">for </w:t>
      </w:r>
      <w:r w:rsidR="00B16895" w:rsidRPr="00B40727">
        <w:rPr>
          <w:sz w:val="22"/>
        </w:rPr>
        <w:t xml:space="preserve">developmental </w:t>
      </w:r>
      <w:r w:rsidR="007A7479" w:rsidRPr="00B40727">
        <w:rPr>
          <w:sz w:val="22"/>
        </w:rPr>
        <w:t>education programs</w:t>
      </w:r>
      <w:r w:rsidR="00037869" w:rsidRPr="00B40727">
        <w:rPr>
          <w:sz w:val="22"/>
        </w:rPr>
        <w:t xml:space="preserve">.  </w:t>
      </w:r>
      <w:bookmarkStart w:id="2" w:name="_Toc367088672"/>
    </w:p>
    <w:p w:rsidR="00EF71AD" w:rsidRPr="00E366AB" w:rsidRDefault="00257BCE" w:rsidP="00E366AB">
      <w:pPr>
        <w:spacing w:line="240" w:lineRule="auto"/>
        <w:jc w:val="both"/>
        <w:rPr>
          <w:b/>
          <w:sz w:val="22"/>
        </w:rPr>
      </w:pPr>
      <w:r w:rsidRPr="00E366AB">
        <w:rPr>
          <w:b/>
          <w:sz w:val="22"/>
        </w:rPr>
        <w:t xml:space="preserve">Problem </w:t>
      </w:r>
      <w:r w:rsidR="00780847" w:rsidRPr="00E366AB">
        <w:rPr>
          <w:b/>
          <w:sz w:val="22"/>
        </w:rPr>
        <w:t xml:space="preserve">Statement </w:t>
      </w:r>
      <w:bookmarkEnd w:id="2"/>
      <w:r w:rsidR="00DA72E9" w:rsidRPr="00E366AB">
        <w:rPr>
          <w:b/>
          <w:sz w:val="22"/>
        </w:rPr>
        <w:t>and Study Objectives</w:t>
      </w:r>
    </w:p>
    <w:p w:rsidR="00B43F26" w:rsidRPr="00B40727" w:rsidRDefault="008556EA" w:rsidP="00E366AB">
      <w:pPr>
        <w:spacing w:line="240" w:lineRule="auto"/>
        <w:jc w:val="both"/>
        <w:rPr>
          <w:sz w:val="22"/>
        </w:rPr>
      </w:pPr>
      <w:r>
        <w:rPr>
          <w:sz w:val="22"/>
        </w:rPr>
        <w:t xml:space="preserve">     </w:t>
      </w:r>
      <w:r w:rsidR="00DA72E9" w:rsidRPr="00B40727">
        <w:rPr>
          <w:sz w:val="22"/>
        </w:rPr>
        <w:t>D</w:t>
      </w:r>
      <w:r w:rsidR="00563EFD" w:rsidRPr="00B40727">
        <w:rPr>
          <w:sz w:val="22"/>
        </w:rPr>
        <w:t xml:space="preserve">evelopmental education </w:t>
      </w:r>
      <w:r w:rsidR="00351603" w:rsidRPr="00B40727">
        <w:rPr>
          <w:sz w:val="22"/>
        </w:rPr>
        <w:t xml:space="preserve">programming should be based </w:t>
      </w:r>
      <w:r w:rsidR="00563EFD" w:rsidRPr="00B40727">
        <w:rPr>
          <w:sz w:val="22"/>
        </w:rPr>
        <w:t xml:space="preserve">on </w:t>
      </w:r>
      <w:r w:rsidR="00DA72E9" w:rsidRPr="00B40727">
        <w:rPr>
          <w:sz w:val="22"/>
        </w:rPr>
        <w:t>well-documented</w:t>
      </w:r>
      <w:r w:rsidR="00351603" w:rsidRPr="00B40727">
        <w:rPr>
          <w:sz w:val="22"/>
        </w:rPr>
        <w:t xml:space="preserve"> </w:t>
      </w:r>
      <w:r w:rsidR="00563EFD" w:rsidRPr="00B40727">
        <w:rPr>
          <w:sz w:val="22"/>
        </w:rPr>
        <w:t xml:space="preserve">best practices; </w:t>
      </w:r>
      <w:r w:rsidR="005F69EE" w:rsidRPr="00B40727">
        <w:rPr>
          <w:sz w:val="22"/>
        </w:rPr>
        <w:t>however</w:t>
      </w:r>
      <w:r w:rsidR="00341B37" w:rsidRPr="00B40727">
        <w:rPr>
          <w:sz w:val="22"/>
        </w:rPr>
        <w:t>, Lesik (2006) suggest</w:t>
      </w:r>
      <w:r w:rsidR="00563EFD" w:rsidRPr="00B40727">
        <w:rPr>
          <w:sz w:val="22"/>
        </w:rPr>
        <w:t>s that</w:t>
      </w:r>
      <w:r w:rsidR="008A0264" w:rsidRPr="00B40727">
        <w:rPr>
          <w:sz w:val="22"/>
        </w:rPr>
        <w:t xml:space="preserve"> the long-term effectiveness </w:t>
      </w:r>
      <w:r w:rsidR="00D94317" w:rsidRPr="00B40727">
        <w:rPr>
          <w:sz w:val="22"/>
        </w:rPr>
        <w:t xml:space="preserve">of </w:t>
      </w:r>
      <w:r w:rsidR="00257BCE" w:rsidRPr="00B40727">
        <w:rPr>
          <w:sz w:val="22"/>
        </w:rPr>
        <w:t>develop</w:t>
      </w:r>
      <w:r w:rsidR="008A0264" w:rsidRPr="00B40727">
        <w:rPr>
          <w:sz w:val="22"/>
        </w:rPr>
        <w:t xml:space="preserve">mental programs has not been adequately </w:t>
      </w:r>
      <w:r w:rsidR="000D2DF6" w:rsidRPr="00B40727">
        <w:rPr>
          <w:sz w:val="22"/>
        </w:rPr>
        <w:t xml:space="preserve">evaluated.  </w:t>
      </w:r>
      <w:r w:rsidR="0053576E" w:rsidRPr="00B40727">
        <w:rPr>
          <w:sz w:val="22"/>
        </w:rPr>
        <w:t xml:space="preserve">Bahr (2008) also </w:t>
      </w:r>
      <w:r w:rsidR="006D0EE7" w:rsidRPr="00B40727">
        <w:rPr>
          <w:sz w:val="22"/>
        </w:rPr>
        <w:t>stated</w:t>
      </w:r>
      <w:r w:rsidR="0053576E" w:rsidRPr="00B40727">
        <w:rPr>
          <w:sz w:val="22"/>
        </w:rPr>
        <w:t xml:space="preserve"> that only a few comprehensive evaluations of developmental programs had been published.</w:t>
      </w:r>
      <w:r w:rsidR="0053576E" w:rsidRPr="00B40727">
        <w:rPr>
          <w:color w:val="C00000"/>
          <w:sz w:val="22"/>
        </w:rPr>
        <w:t xml:space="preserve"> </w:t>
      </w:r>
      <w:r w:rsidR="00F80E54" w:rsidRPr="00B40727">
        <w:rPr>
          <w:sz w:val="22"/>
        </w:rPr>
        <w:t>La</w:t>
      </w:r>
      <w:r w:rsidR="00C67C41" w:rsidRPr="00B40727">
        <w:rPr>
          <w:sz w:val="22"/>
        </w:rPr>
        <w:t>zarik (1997) pointed out that</w:t>
      </w:r>
      <w:r w:rsidR="00191520" w:rsidRPr="00B40727">
        <w:rPr>
          <w:sz w:val="22"/>
        </w:rPr>
        <w:t xml:space="preserve"> college and university administrators </w:t>
      </w:r>
      <w:r w:rsidR="000D2DF6" w:rsidRPr="00B40727">
        <w:rPr>
          <w:sz w:val="22"/>
        </w:rPr>
        <w:t>should make</w:t>
      </w:r>
      <w:r w:rsidR="00191520" w:rsidRPr="00B40727">
        <w:rPr>
          <w:sz w:val="22"/>
        </w:rPr>
        <w:t xml:space="preserve"> developmental education program evaluation a priority.</w:t>
      </w:r>
      <w:r w:rsidR="00F80E54" w:rsidRPr="00B40727">
        <w:rPr>
          <w:sz w:val="22"/>
        </w:rPr>
        <w:t xml:space="preserve"> </w:t>
      </w:r>
      <w:r w:rsidR="000D2DF6" w:rsidRPr="00B40727">
        <w:rPr>
          <w:sz w:val="22"/>
        </w:rPr>
        <w:t xml:space="preserve">In </w:t>
      </w:r>
      <w:r w:rsidR="00191520" w:rsidRPr="00B40727">
        <w:rPr>
          <w:sz w:val="22"/>
        </w:rPr>
        <w:t xml:space="preserve">doing so, </w:t>
      </w:r>
      <w:r w:rsidR="00516DA5" w:rsidRPr="00B40727">
        <w:rPr>
          <w:sz w:val="22"/>
        </w:rPr>
        <w:t>these programs provide gateways for</w:t>
      </w:r>
      <w:r w:rsidR="00F80E54" w:rsidRPr="00B40727">
        <w:rPr>
          <w:sz w:val="22"/>
        </w:rPr>
        <w:t xml:space="preserve"> underprepared students to have a second chance at a college education.</w:t>
      </w:r>
      <w:r w:rsidR="005C0FD1" w:rsidRPr="00B40727">
        <w:rPr>
          <w:sz w:val="22"/>
        </w:rPr>
        <w:t xml:space="preserve"> </w:t>
      </w:r>
      <w:r w:rsidR="00F80E54" w:rsidRPr="00B40727">
        <w:rPr>
          <w:sz w:val="22"/>
        </w:rPr>
        <w:t>Lazarik made these comments in 1997</w:t>
      </w:r>
      <w:r w:rsidR="007B5337" w:rsidRPr="00B40727">
        <w:rPr>
          <w:sz w:val="22"/>
        </w:rPr>
        <w:t xml:space="preserve"> and the climate </w:t>
      </w:r>
      <w:r w:rsidR="00341B37" w:rsidRPr="00B40727">
        <w:rPr>
          <w:sz w:val="22"/>
        </w:rPr>
        <w:t xml:space="preserve">today </w:t>
      </w:r>
      <w:r w:rsidR="007B5337" w:rsidRPr="00B40727">
        <w:rPr>
          <w:sz w:val="22"/>
        </w:rPr>
        <w:t>is similar but</w:t>
      </w:r>
      <w:r w:rsidR="00F80E54" w:rsidRPr="00B40727">
        <w:rPr>
          <w:sz w:val="22"/>
        </w:rPr>
        <w:t xml:space="preserve"> </w:t>
      </w:r>
      <w:r w:rsidR="00C67C41" w:rsidRPr="00B40727">
        <w:rPr>
          <w:sz w:val="22"/>
        </w:rPr>
        <w:t>intensified</w:t>
      </w:r>
      <w:r w:rsidR="00F80E54" w:rsidRPr="00B40727">
        <w:rPr>
          <w:sz w:val="22"/>
        </w:rPr>
        <w:t xml:space="preserve">.  </w:t>
      </w:r>
    </w:p>
    <w:p w:rsidR="00D6690D" w:rsidRPr="00B40727" w:rsidRDefault="008556EA" w:rsidP="008556EA">
      <w:pPr>
        <w:spacing w:line="240" w:lineRule="auto"/>
        <w:jc w:val="both"/>
        <w:rPr>
          <w:sz w:val="22"/>
        </w:rPr>
      </w:pPr>
      <w:r>
        <w:rPr>
          <w:sz w:val="22"/>
        </w:rPr>
        <w:t xml:space="preserve">     </w:t>
      </w:r>
      <w:r w:rsidR="005C0FD1" w:rsidRPr="00B40727">
        <w:rPr>
          <w:sz w:val="22"/>
        </w:rPr>
        <w:t xml:space="preserve">The College Board Advocacy &amp; Policy Center </w:t>
      </w:r>
      <w:r w:rsidR="00341B37" w:rsidRPr="00B40727">
        <w:rPr>
          <w:sz w:val="22"/>
        </w:rPr>
        <w:t xml:space="preserve">(2012) </w:t>
      </w:r>
      <w:r w:rsidR="005C0FD1" w:rsidRPr="00B40727">
        <w:rPr>
          <w:sz w:val="22"/>
        </w:rPr>
        <w:t>notes that</w:t>
      </w:r>
      <w:r w:rsidR="00191520" w:rsidRPr="00B40727">
        <w:rPr>
          <w:sz w:val="22"/>
        </w:rPr>
        <w:t xml:space="preserve"> the results of the evaluation of developmental education programs are mixed and sometimes reflect that developmental students perform worse than similar students who do not participate</w:t>
      </w:r>
      <w:r w:rsidR="00516DA5" w:rsidRPr="00B40727">
        <w:rPr>
          <w:sz w:val="22"/>
        </w:rPr>
        <w:t xml:space="preserve"> in such programs</w:t>
      </w:r>
      <w:r w:rsidR="00191520" w:rsidRPr="00B40727">
        <w:rPr>
          <w:sz w:val="22"/>
        </w:rPr>
        <w:t>.</w:t>
      </w:r>
      <w:r w:rsidR="00516DA5" w:rsidRPr="00B40727">
        <w:rPr>
          <w:sz w:val="22"/>
        </w:rPr>
        <w:t xml:space="preserve">  N</w:t>
      </w:r>
      <w:r w:rsidR="00F80E54" w:rsidRPr="00B40727">
        <w:rPr>
          <w:sz w:val="22"/>
        </w:rPr>
        <w:t>ow</w:t>
      </w:r>
      <w:r w:rsidR="00516DA5" w:rsidRPr="00B40727">
        <w:rPr>
          <w:sz w:val="22"/>
        </w:rPr>
        <w:t>, more than ever, there is an</w:t>
      </w:r>
      <w:r w:rsidR="007B6F5F" w:rsidRPr="00B40727">
        <w:rPr>
          <w:sz w:val="22"/>
        </w:rPr>
        <w:t xml:space="preserve"> </w:t>
      </w:r>
      <w:r w:rsidR="00F80E54" w:rsidRPr="00B40727">
        <w:rPr>
          <w:sz w:val="22"/>
        </w:rPr>
        <w:t>urgent</w:t>
      </w:r>
      <w:r w:rsidR="00351603" w:rsidRPr="00B40727">
        <w:rPr>
          <w:sz w:val="22"/>
        </w:rPr>
        <w:t xml:space="preserve"> need for colleges and universities to carefully evaluat</w:t>
      </w:r>
      <w:r w:rsidR="00F80E54" w:rsidRPr="00B40727">
        <w:rPr>
          <w:sz w:val="22"/>
        </w:rPr>
        <w:t xml:space="preserve">e the </w:t>
      </w:r>
      <w:r w:rsidR="004D0408" w:rsidRPr="00B40727">
        <w:rPr>
          <w:sz w:val="22"/>
        </w:rPr>
        <w:t xml:space="preserve">level of </w:t>
      </w:r>
      <w:r w:rsidR="00F80E54" w:rsidRPr="00B40727">
        <w:rPr>
          <w:sz w:val="22"/>
        </w:rPr>
        <w:t xml:space="preserve">success of their </w:t>
      </w:r>
      <w:r w:rsidR="008A0264" w:rsidRPr="00B40727">
        <w:rPr>
          <w:sz w:val="22"/>
        </w:rPr>
        <w:t xml:space="preserve">developmental </w:t>
      </w:r>
      <w:r w:rsidR="00F80E54" w:rsidRPr="00B40727">
        <w:rPr>
          <w:sz w:val="22"/>
        </w:rPr>
        <w:t xml:space="preserve">programs and implement programs that </w:t>
      </w:r>
      <w:r w:rsidR="00D94317" w:rsidRPr="00B40727">
        <w:rPr>
          <w:sz w:val="22"/>
        </w:rPr>
        <w:t>foster growth in</w:t>
      </w:r>
      <w:r w:rsidR="00F80E54" w:rsidRPr="00B40727">
        <w:rPr>
          <w:sz w:val="22"/>
        </w:rPr>
        <w:t xml:space="preserve"> </w:t>
      </w:r>
      <w:r w:rsidR="00F62065" w:rsidRPr="00B40727">
        <w:rPr>
          <w:sz w:val="22"/>
        </w:rPr>
        <w:t>persistence and retention</w:t>
      </w:r>
      <w:r w:rsidR="00F80E54" w:rsidRPr="00B40727">
        <w:rPr>
          <w:sz w:val="22"/>
        </w:rPr>
        <w:t xml:space="preserve"> goals.</w:t>
      </w:r>
    </w:p>
    <w:p w:rsidR="00516DA5" w:rsidRPr="00B40727" w:rsidRDefault="008556EA" w:rsidP="008556EA">
      <w:pPr>
        <w:spacing w:line="240" w:lineRule="auto"/>
        <w:jc w:val="both"/>
        <w:rPr>
          <w:sz w:val="22"/>
        </w:rPr>
      </w:pPr>
      <w:r>
        <w:rPr>
          <w:sz w:val="22"/>
        </w:rPr>
        <w:t xml:space="preserve">     </w:t>
      </w:r>
      <w:r w:rsidR="000F5F6C" w:rsidRPr="00B40727">
        <w:rPr>
          <w:sz w:val="22"/>
        </w:rPr>
        <w:t>This paper has three</w:t>
      </w:r>
      <w:r w:rsidR="00516DA5" w:rsidRPr="00B40727">
        <w:rPr>
          <w:sz w:val="22"/>
        </w:rPr>
        <w:t xml:space="preserve"> objectives.  Initially, selected</w:t>
      </w:r>
      <w:r w:rsidR="00C67C41" w:rsidRPr="00B40727">
        <w:rPr>
          <w:sz w:val="22"/>
        </w:rPr>
        <w:t xml:space="preserve"> </w:t>
      </w:r>
      <w:r w:rsidR="00D6690D" w:rsidRPr="00B40727">
        <w:rPr>
          <w:sz w:val="22"/>
        </w:rPr>
        <w:t xml:space="preserve">models utilized by colleges and universities to evaluate post-secondary developmental </w:t>
      </w:r>
      <w:r w:rsidR="00310E46" w:rsidRPr="00B40727">
        <w:rPr>
          <w:sz w:val="22"/>
        </w:rPr>
        <w:t>education</w:t>
      </w:r>
      <w:r w:rsidR="00D6690D" w:rsidRPr="00B40727">
        <w:rPr>
          <w:sz w:val="22"/>
        </w:rPr>
        <w:t xml:space="preserve"> programs</w:t>
      </w:r>
      <w:r w:rsidR="00516DA5" w:rsidRPr="00B40727">
        <w:rPr>
          <w:sz w:val="22"/>
        </w:rPr>
        <w:t xml:space="preserve"> will be identified, compared, and contrasted</w:t>
      </w:r>
      <w:r w:rsidR="00D6690D" w:rsidRPr="00B40727">
        <w:rPr>
          <w:sz w:val="22"/>
        </w:rPr>
        <w:t>.</w:t>
      </w:r>
      <w:r w:rsidR="005F69EE" w:rsidRPr="00B40727">
        <w:rPr>
          <w:sz w:val="22"/>
        </w:rPr>
        <w:t xml:space="preserve"> </w:t>
      </w:r>
      <w:r w:rsidR="00516DA5" w:rsidRPr="00B40727">
        <w:rPr>
          <w:sz w:val="22"/>
        </w:rPr>
        <w:t>Subseque</w:t>
      </w:r>
      <w:r w:rsidR="00DA72E9" w:rsidRPr="00B40727">
        <w:rPr>
          <w:sz w:val="22"/>
        </w:rPr>
        <w:t>ntly, the paper will describe a theory-based evaluation model for a summer bridge developmental education p</w:t>
      </w:r>
      <w:r w:rsidR="00516DA5" w:rsidRPr="00B40727">
        <w:rPr>
          <w:sz w:val="22"/>
        </w:rPr>
        <w:t xml:space="preserve">rogram being implemented in a mid-sized public regional university.  Finally, </w:t>
      </w:r>
      <w:r w:rsidR="00DA72E9" w:rsidRPr="00B40727">
        <w:rPr>
          <w:sz w:val="22"/>
        </w:rPr>
        <w:t xml:space="preserve">administrative and policy </w:t>
      </w:r>
      <w:r w:rsidR="00516DA5" w:rsidRPr="00B40727">
        <w:rPr>
          <w:sz w:val="22"/>
        </w:rPr>
        <w:t xml:space="preserve">guidelines for </w:t>
      </w:r>
      <w:r w:rsidR="00DA72E9" w:rsidRPr="00B40727">
        <w:rPr>
          <w:sz w:val="22"/>
        </w:rPr>
        <w:t xml:space="preserve">administrators responsible for developing and </w:t>
      </w:r>
      <w:r w:rsidR="00516DA5" w:rsidRPr="00B40727">
        <w:rPr>
          <w:sz w:val="22"/>
        </w:rPr>
        <w:t>evaluating developmental education programs will be provided.</w:t>
      </w:r>
    </w:p>
    <w:p w:rsidR="00E366AB" w:rsidRDefault="008556EA" w:rsidP="008556EA">
      <w:pPr>
        <w:spacing w:line="240" w:lineRule="auto"/>
        <w:jc w:val="both"/>
        <w:rPr>
          <w:sz w:val="22"/>
        </w:rPr>
      </w:pPr>
      <w:r>
        <w:rPr>
          <w:sz w:val="22"/>
        </w:rPr>
        <w:t xml:space="preserve">     </w:t>
      </w:r>
      <w:r w:rsidR="005F69EE" w:rsidRPr="00B40727">
        <w:rPr>
          <w:sz w:val="22"/>
        </w:rPr>
        <w:t>A review of these evaluation models can assist colleges and universities in establishing evaluation models that will pr</w:t>
      </w:r>
      <w:r w:rsidR="00351603" w:rsidRPr="00B40727">
        <w:rPr>
          <w:sz w:val="22"/>
        </w:rPr>
        <w:t xml:space="preserve">ovide guidance in continuing or </w:t>
      </w:r>
      <w:r w:rsidR="005F69EE" w:rsidRPr="00B40727">
        <w:rPr>
          <w:sz w:val="22"/>
        </w:rPr>
        <w:t>altering current developmental programs</w:t>
      </w:r>
      <w:r w:rsidR="00351603" w:rsidRPr="00B40727">
        <w:rPr>
          <w:sz w:val="22"/>
        </w:rPr>
        <w:t xml:space="preserve"> or implementing new ones</w:t>
      </w:r>
      <w:r w:rsidR="005F69EE" w:rsidRPr="00B40727">
        <w:rPr>
          <w:sz w:val="22"/>
        </w:rPr>
        <w:t>.</w:t>
      </w:r>
      <w:r w:rsidR="007C0B18" w:rsidRPr="00B40727">
        <w:rPr>
          <w:sz w:val="22"/>
        </w:rPr>
        <w:t xml:space="preserve"> </w:t>
      </w:r>
      <w:r w:rsidR="00727C03" w:rsidRPr="00B40727">
        <w:rPr>
          <w:sz w:val="22"/>
        </w:rPr>
        <w:t>P</w:t>
      </w:r>
      <w:r w:rsidR="00A13D6B" w:rsidRPr="00B40727">
        <w:rPr>
          <w:sz w:val="22"/>
        </w:rPr>
        <w:t>olicymakers and state legislators have acknowledged the opportunity for developmental education programs and are encouraging colleges and universities to establish best practices through well-executed evaluation</w:t>
      </w:r>
      <w:r w:rsidR="00727C03" w:rsidRPr="00B40727">
        <w:rPr>
          <w:sz w:val="22"/>
        </w:rPr>
        <w:t xml:space="preserve"> (Boylan and Bonham, 2007)</w:t>
      </w:r>
      <w:r w:rsidR="00A13D6B" w:rsidRPr="00B40727">
        <w:rPr>
          <w:sz w:val="22"/>
        </w:rPr>
        <w:t xml:space="preserve">. </w:t>
      </w:r>
      <w:r w:rsidR="007C0B18" w:rsidRPr="00B40727">
        <w:rPr>
          <w:sz w:val="22"/>
        </w:rPr>
        <w:t>Pro</w:t>
      </w:r>
      <w:r w:rsidR="00727C03" w:rsidRPr="00B40727">
        <w:rPr>
          <w:sz w:val="22"/>
        </w:rPr>
        <w:t>per execution requires continuous</w:t>
      </w:r>
      <w:r w:rsidR="007C0B18" w:rsidRPr="00B40727">
        <w:rPr>
          <w:sz w:val="22"/>
        </w:rPr>
        <w:t xml:space="preserve"> assessment and </w:t>
      </w:r>
      <w:r w:rsidR="008A0264" w:rsidRPr="00B40727">
        <w:rPr>
          <w:sz w:val="22"/>
        </w:rPr>
        <w:t xml:space="preserve">thorough </w:t>
      </w:r>
      <w:r w:rsidR="007C0B18" w:rsidRPr="00B40727">
        <w:rPr>
          <w:sz w:val="22"/>
        </w:rPr>
        <w:t>evaluation.</w:t>
      </w:r>
    </w:p>
    <w:p w:rsidR="00780847" w:rsidRPr="00E366AB" w:rsidRDefault="00257BCE" w:rsidP="00E366AB">
      <w:pPr>
        <w:spacing w:line="240" w:lineRule="auto"/>
        <w:jc w:val="both"/>
        <w:rPr>
          <w:b/>
          <w:sz w:val="22"/>
        </w:rPr>
      </w:pPr>
      <w:r w:rsidRPr="00E366AB">
        <w:rPr>
          <w:b/>
          <w:sz w:val="22"/>
        </w:rPr>
        <w:t>Literature Review</w:t>
      </w:r>
    </w:p>
    <w:p w:rsidR="00D14194" w:rsidRPr="00B40727" w:rsidRDefault="008556EA" w:rsidP="008556EA">
      <w:pPr>
        <w:spacing w:line="240" w:lineRule="auto"/>
        <w:jc w:val="both"/>
        <w:rPr>
          <w:sz w:val="22"/>
        </w:rPr>
      </w:pPr>
      <w:r>
        <w:rPr>
          <w:sz w:val="22"/>
        </w:rPr>
        <w:t xml:space="preserve">     </w:t>
      </w:r>
      <w:r w:rsidR="00F56C37" w:rsidRPr="00B40727">
        <w:rPr>
          <w:sz w:val="22"/>
        </w:rPr>
        <w:t xml:space="preserve">The College Board Advocacy &amp; Policy Center </w:t>
      </w:r>
      <w:r w:rsidR="00341B37" w:rsidRPr="00B40727">
        <w:rPr>
          <w:sz w:val="22"/>
        </w:rPr>
        <w:t xml:space="preserve">(2012) </w:t>
      </w:r>
      <w:r w:rsidR="00F56C37" w:rsidRPr="00B40727">
        <w:rPr>
          <w:sz w:val="22"/>
        </w:rPr>
        <w:t>reports that nearly 26% of high school graduates who enter 4-year institutions need math remediation and nearly 25%</w:t>
      </w:r>
      <w:r w:rsidR="00341B37" w:rsidRPr="00B40727">
        <w:rPr>
          <w:sz w:val="22"/>
        </w:rPr>
        <w:t xml:space="preserve"> need writing remediation</w:t>
      </w:r>
      <w:r w:rsidR="00F56C37" w:rsidRPr="00B40727">
        <w:rPr>
          <w:sz w:val="22"/>
        </w:rPr>
        <w:t xml:space="preserve">.  </w:t>
      </w:r>
      <w:r w:rsidR="00693742" w:rsidRPr="00B40727">
        <w:rPr>
          <w:sz w:val="22"/>
        </w:rPr>
        <w:t>While those s</w:t>
      </w:r>
      <w:r w:rsidR="00970026" w:rsidRPr="00B40727">
        <w:rPr>
          <w:sz w:val="22"/>
        </w:rPr>
        <w:t>tudents may excel in other subjects</w:t>
      </w:r>
      <w:r w:rsidR="00693742" w:rsidRPr="00B40727">
        <w:rPr>
          <w:sz w:val="22"/>
        </w:rPr>
        <w:t>, they will need additional attention in the problem area(s).  O</w:t>
      </w:r>
      <w:r w:rsidR="0051363E" w:rsidRPr="00B40727">
        <w:rPr>
          <w:sz w:val="22"/>
        </w:rPr>
        <w:t xml:space="preserve">nce </w:t>
      </w:r>
      <w:r w:rsidR="00F56C37" w:rsidRPr="00B40727">
        <w:rPr>
          <w:sz w:val="22"/>
        </w:rPr>
        <w:t>an educational institution agrees to admit a student, the</w:t>
      </w:r>
      <w:r w:rsidR="0051363E" w:rsidRPr="00B40727">
        <w:rPr>
          <w:sz w:val="22"/>
        </w:rPr>
        <w:t xml:space="preserve"> institution is obligated to provide th</w:t>
      </w:r>
      <w:r w:rsidR="00693742" w:rsidRPr="00B40727">
        <w:rPr>
          <w:sz w:val="22"/>
        </w:rPr>
        <w:t>e support programs that student</w:t>
      </w:r>
      <w:r w:rsidR="0051363E" w:rsidRPr="00B40727">
        <w:rPr>
          <w:sz w:val="22"/>
        </w:rPr>
        <w:t xml:space="preserve"> need</w:t>
      </w:r>
      <w:r w:rsidR="00693742" w:rsidRPr="00B40727">
        <w:rPr>
          <w:sz w:val="22"/>
        </w:rPr>
        <w:t>s</w:t>
      </w:r>
      <w:r w:rsidR="0051363E" w:rsidRPr="00B40727">
        <w:rPr>
          <w:sz w:val="22"/>
        </w:rPr>
        <w:t xml:space="preserve"> in order to succeed (Veenstra, 2009).  </w:t>
      </w:r>
    </w:p>
    <w:p w:rsidR="00D14194" w:rsidRPr="00B40727" w:rsidRDefault="008556EA" w:rsidP="008556EA">
      <w:pPr>
        <w:spacing w:line="240" w:lineRule="auto"/>
        <w:jc w:val="both"/>
        <w:rPr>
          <w:sz w:val="22"/>
        </w:rPr>
      </w:pPr>
      <w:r>
        <w:rPr>
          <w:sz w:val="22"/>
        </w:rPr>
        <w:t xml:space="preserve">     </w:t>
      </w:r>
      <w:r w:rsidR="00A55FA0" w:rsidRPr="00B40727">
        <w:rPr>
          <w:sz w:val="22"/>
        </w:rPr>
        <w:t>In the current developmental education climate, colleges and universities need to know and understand their students</w:t>
      </w:r>
      <w:r w:rsidR="00184403" w:rsidRPr="00B40727">
        <w:rPr>
          <w:sz w:val="22"/>
        </w:rPr>
        <w:t xml:space="preserve"> to</w:t>
      </w:r>
      <w:r w:rsidR="0051363E" w:rsidRPr="00B40727">
        <w:rPr>
          <w:sz w:val="22"/>
        </w:rPr>
        <w:t xml:space="preserve"> d</w:t>
      </w:r>
      <w:r w:rsidR="004540B1" w:rsidRPr="00B40727">
        <w:rPr>
          <w:sz w:val="22"/>
        </w:rPr>
        <w:t>etermine the most cost-effective</w:t>
      </w:r>
      <w:r w:rsidR="0051363E" w:rsidRPr="00B40727">
        <w:rPr>
          <w:sz w:val="22"/>
        </w:rPr>
        <w:t xml:space="preserve"> and </w:t>
      </w:r>
      <w:r w:rsidR="00A54FB8" w:rsidRPr="00B40727">
        <w:rPr>
          <w:sz w:val="22"/>
        </w:rPr>
        <w:t xml:space="preserve">promising </w:t>
      </w:r>
      <w:r w:rsidR="00184403" w:rsidRPr="00B40727">
        <w:rPr>
          <w:sz w:val="22"/>
        </w:rPr>
        <w:t>programs that</w:t>
      </w:r>
      <w:r w:rsidR="0051363E" w:rsidRPr="00B40727">
        <w:rPr>
          <w:sz w:val="22"/>
        </w:rPr>
        <w:t xml:space="preserve"> </w:t>
      </w:r>
      <w:r w:rsidR="00D05656" w:rsidRPr="00B40727">
        <w:rPr>
          <w:sz w:val="22"/>
        </w:rPr>
        <w:t>lead toward persistence and graduation; however, “…retention should be the residual benefit of planning and implementing effective student learning and success initiatives rather than as the purpose of it” (Siegel, 2011, p. 1).</w:t>
      </w:r>
      <w:r w:rsidR="00D14194" w:rsidRPr="00B40727">
        <w:rPr>
          <w:sz w:val="22"/>
        </w:rPr>
        <w:t xml:space="preserve">  The National Center for Developmental Education (2010) issued a resolution in response to the increased demand for program accountability from individual insti</w:t>
      </w:r>
      <w:r w:rsidR="00DA72E9" w:rsidRPr="00B40727">
        <w:rPr>
          <w:sz w:val="22"/>
        </w:rPr>
        <w:t>tutions as well as state policy</w:t>
      </w:r>
      <w:r w:rsidR="00D14194" w:rsidRPr="00B40727">
        <w:rPr>
          <w:sz w:val="22"/>
        </w:rPr>
        <w:t xml:space="preserve">makers.  The resolution states:  </w:t>
      </w:r>
    </w:p>
    <w:p w:rsidR="00131D7F" w:rsidRPr="00B40727" w:rsidRDefault="00D14194" w:rsidP="008556EA">
      <w:pPr>
        <w:spacing w:line="240" w:lineRule="auto"/>
        <w:ind w:left="720"/>
        <w:jc w:val="both"/>
        <w:rPr>
          <w:sz w:val="22"/>
        </w:rPr>
      </w:pPr>
      <w:r w:rsidRPr="00B40727">
        <w:rPr>
          <w:sz w:val="22"/>
        </w:rPr>
        <w:t xml:space="preserve">Therefore it be resolved that the National Association of Developmental Education advocates that institutions provide the necessary support and resources for their developmental education programs to regularly engage in a process of evaluation that includes analyzing data and conducting </w:t>
      </w:r>
      <w:r w:rsidR="003B0F6E" w:rsidRPr="00B40727">
        <w:rPr>
          <w:sz w:val="22"/>
        </w:rPr>
        <w:t>self-evaluation</w:t>
      </w:r>
      <w:r w:rsidRPr="00B40727">
        <w:rPr>
          <w:sz w:val="22"/>
        </w:rPr>
        <w:t xml:space="preserve"> using recognized professional standards (p. 1).</w:t>
      </w:r>
    </w:p>
    <w:p w:rsidR="00257BCE" w:rsidRPr="00B40727" w:rsidRDefault="00A54FB8" w:rsidP="00E366AB">
      <w:pPr>
        <w:spacing w:line="240" w:lineRule="auto"/>
        <w:jc w:val="both"/>
        <w:rPr>
          <w:b/>
          <w:sz w:val="22"/>
        </w:rPr>
      </w:pPr>
      <w:r w:rsidRPr="00B40727">
        <w:rPr>
          <w:sz w:val="22"/>
        </w:rPr>
        <w:t xml:space="preserve">Thus, there is a need </w:t>
      </w:r>
      <w:r w:rsidR="00CB066A" w:rsidRPr="00B40727">
        <w:rPr>
          <w:sz w:val="22"/>
        </w:rPr>
        <w:t xml:space="preserve">to </w:t>
      </w:r>
      <w:r w:rsidR="00CB408F" w:rsidRPr="00B40727">
        <w:rPr>
          <w:sz w:val="22"/>
        </w:rPr>
        <w:t xml:space="preserve">support the establishment of  </w:t>
      </w:r>
      <w:r w:rsidR="00CB066A" w:rsidRPr="00B40727">
        <w:rPr>
          <w:sz w:val="22"/>
        </w:rPr>
        <w:t>benchmarks in creating customized developmental education programs along with the development of more stringent policies</w:t>
      </w:r>
      <w:r w:rsidR="00CB408F" w:rsidRPr="00B40727">
        <w:rPr>
          <w:sz w:val="22"/>
        </w:rPr>
        <w:t xml:space="preserve"> that efficiently advance</w:t>
      </w:r>
      <w:r w:rsidR="00CB066A" w:rsidRPr="00B40727">
        <w:rPr>
          <w:sz w:val="22"/>
        </w:rPr>
        <w:t xml:space="preserve"> students into college-level </w:t>
      </w:r>
      <w:r w:rsidR="00CB408F" w:rsidRPr="00B40727">
        <w:rPr>
          <w:sz w:val="22"/>
        </w:rPr>
        <w:t xml:space="preserve">gateway </w:t>
      </w:r>
      <w:r w:rsidR="00CB066A" w:rsidRPr="00B40727">
        <w:rPr>
          <w:sz w:val="22"/>
        </w:rPr>
        <w:t xml:space="preserve">courses (Education Commission of the States, May 2010).  </w:t>
      </w:r>
      <w:r w:rsidR="004B3928" w:rsidRPr="00B40727">
        <w:rPr>
          <w:b/>
          <w:sz w:val="22"/>
        </w:rPr>
        <w:tab/>
      </w:r>
    </w:p>
    <w:p w:rsidR="00E366AB" w:rsidRDefault="008556EA" w:rsidP="008556EA">
      <w:pPr>
        <w:spacing w:line="240" w:lineRule="auto"/>
        <w:jc w:val="both"/>
        <w:rPr>
          <w:sz w:val="22"/>
        </w:rPr>
      </w:pPr>
      <w:r>
        <w:rPr>
          <w:sz w:val="22"/>
        </w:rPr>
        <w:t xml:space="preserve">     </w:t>
      </w:r>
      <w:r w:rsidR="003C362F" w:rsidRPr="00B40727">
        <w:rPr>
          <w:sz w:val="22"/>
        </w:rPr>
        <w:t>This literature review provides a brief overview of the developmental education eva</w:t>
      </w:r>
      <w:r w:rsidR="00DA72E9" w:rsidRPr="00B40727">
        <w:rPr>
          <w:sz w:val="22"/>
        </w:rPr>
        <w:t>luation climate and explores the</w:t>
      </w:r>
      <w:r w:rsidR="003C362F" w:rsidRPr="00B40727">
        <w:rPr>
          <w:sz w:val="22"/>
        </w:rPr>
        <w:t xml:space="preserve"> primary methodologies for evaluating developmental education programs.  One method is the logistic regression analysis and the second method is the regression-discontinuity analysis.  Although rarely used for the evaluation of developmental education programs due to the ethical nature of the study methodology, a review of a true experimental design is also provided.</w:t>
      </w:r>
      <w:bookmarkStart w:id="3" w:name="_Toc367088676"/>
    </w:p>
    <w:p w:rsidR="00780847" w:rsidRPr="00E366AB" w:rsidRDefault="00257BCE" w:rsidP="00E366AB">
      <w:pPr>
        <w:spacing w:line="240" w:lineRule="auto"/>
        <w:jc w:val="both"/>
        <w:rPr>
          <w:b/>
          <w:sz w:val="22"/>
        </w:rPr>
      </w:pPr>
      <w:r w:rsidRPr="00E366AB">
        <w:rPr>
          <w:b/>
          <w:sz w:val="22"/>
        </w:rPr>
        <w:t>The Context for Evaluating</w:t>
      </w:r>
      <w:r w:rsidR="006C7116" w:rsidRPr="00E366AB">
        <w:rPr>
          <w:b/>
          <w:sz w:val="22"/>
        </w:rPr>
        <w:t xml:space="preserve"> Developmental Education</w:t>
      </w:r>
      <w:bookmarkEnd w:id="3"/>
    </w:p>
    <w:p w:rsidR="002B5967" w:rsidRPr="00B40727" w:rsidRDefault="008556EA" w:rsidP="00E366AB">
      <w:pPr>
        <w:spacing w:line="240" w:lineRule="auto"/>
        <w:jc w:val="both"/>
        <w:rPr>
          <w:color w:val="C00000"/>
          <w:sz w:val="22"/>
        </w:rPr>
      </w:pPr>
      <w:r>
        <w:rPr>
          <w:sz w:val="22"/>
        </w:rPr>
        <w:t xml:space="preserve">     </w:t>
      </w:r>
      <w:r w:rsidR="009D12DF" w:rsidRPr="00B40727">
        <w:rPr>
          <w:sz w:val="22"/>
        </w:rPr>
        <w:t>The Education Commiss</w:t>
      </w:r>
      <w:r w:rsidR="005779E2" w:rsidRPr="00B40727">
        <w:rPr>
          <w:sz w:val="22"/>
        </w:rPr>
        <w:t>ion of the States (2011) acknowledge</w:t>
      </w:r>
      <w:r w:rsidR="00EB6B87" w:rsidRPr="00B40727">
        <w:rPr>
          <w:sz w:val="22"/>
        </w:rPr>
        <w:t>s</w:t>
      </w:r>
      <w:r w:rsidR="009D12DF" w:rsidRPr="00B40727">
        <w:rPr>
          <w:sz w:val="22"/>
        </w:rPr>
        <w:t xml:space="preserve"> the importance of </w:t>
      </w:r>
      <w:r w:rsidR="00EB6B87" w:rsidRPr="00B40727">
        <w:rPr>
          <w:sz w:val="22"/>
        </w:rPr>
        <w:t xml:space="preserve">developmental education </w:t>
      </w:r>
      <w:r w:rsidR="009D12DF" w:rsidRPr="00B40727">
        <w:rPr>
          <w:sz w:val="22"/>
        </w:rPr>
        <w:t>program evaluation</w:t>
      </w:r>
      <w:r w:rsidR="00EB6B87" w:rsidRPr="00B40727">
        <w:rPr>
          <w:sz w:val="22"/>
        </w:rPr>
        <w:t xml:space="preserve"> as institutions strive for innovation and </w:t>
      </w:r>
      <w:r w:rsidR="00DA72E9" w:rsidRPr="00B40727">
        <w:rPr>
          <w:sz w:val="22"/>
        </w:rPr>
        <w:t>funding accountability</w:t>
      </w:r>
      <w:r w:rsidR="009D12DF" w:rsidRPr="00B40727">
        <w:rPr>
          <w:sz w:val="22"/>
        </w:rPr>
        <w:t>.</w:t>
      </w:r>
      <w:r w:rsidR="00EB6B87" w:rsidRPr="00B40727">
        <w:rPr>
          <w:sz w:val="22"/>
        </w:rPr>
        <w:t xml:space="preserve"> </w:t>
      </w:r>
      <w:r w:rsidR="00FA3877" w:rsidRPr="00B40727">
        <w:rPr>
          <w:sz w:val="22"/>
        </w:rPr>
        <w:t xml:space="preserve"> </w:t>
      </w:r>
      <w:r w:rsidR="000772BC" w:rsidRPr="00B40727">
        <w:rPr>
          <w:sz w:val="22"/>
        </w:rPr>
        <w:t xml:space="preserve">Developmental education programs can also be strengthened by continual evaluation of cost productivity and effectiveness.  </w:t>
      </w:r>
      <w:r w:rsidR="00A34ACB" w:rsidRPr="00B40727">
        <w:rPr>
          <w:sz w:val="22"/>
        </w:rPr>
        <w:t xml:space="preserve">Program evaluation allows state policymakers to leverage funds to the programs who are effectively meeting goals. </w:t>
      </w:r>
      <w:r w:rsidR="00C35BD7" w:rsidRPr="00B40727">
        <w:rPr>
          <w:sz w:val="22"/>
        </w:rPr>
        <w:t xml:space="preserve">The commission urges </w:t>
      </w:r>
      <w:r w:rsidR="002C5F01" w:rsidRPr="00B40727">
        <w:rPr>
          <w:sz w:val="22"/>
        </w:rPr>
        <w:t>policymaker</w:t>
      </w:r>
      <w:r w:rsidR="00EB6B87" w:rsidRPr="00B40727">
        <w:rPr>
          <w:sz w:val="22"/>
        </w:rPr>
        <w:t>s to establish performance measures and benchmarking, performance reporting, performance funding</w:t>
      </w:r>
      <w:r w:rsidR="005779E2" w:rsidRPr="00B40727">
        <w:rPr>
          <w:sz w:val="22"/>
        </w:rPr>
        <w:t>,</w:t>
      </w:r>
      <w:r w:rsidR="00EB6B87" w:rsidRPr="00B40727">
        <w:rPr>
          <w:sz w:val="22"/>
        </w:rPr>
        <w:t xml:space="preserve"> and continuous improvement.  Data for benchmarking include remedial course completion, completion of 100-level gateway courses, persistence to second year</w:t>
      </w:r>
      <w:r w:rsidR="005779E2" w:rsidRPr="00B40727">
        <w:rPr>
          <w:sz w:val="22"/>
        </w:rPr>
        <w:t>,</w:t>
      </w:r>
      <w:r w:rsidR="00EB6B87" w:rsidRPr="00B40727">
        <w:rPr>
          <w:sz w:val="22"/>
        </w:rPr>
        <w:t xml:space="preserve"> and graduation.  </w:t>
      </w:r>
      <w:r w:rsidR="002C5F01" w:rsidRPr="00B40727">
        <w:rPr>
          <w:sz w:val="22"/>
        </w:rPr>
        <w:t xml:space="preserve">These items are included in performance reporting along </w:t>
      </w:r>
      <w:r w:rsidR="004F1F75" w:rsidRPr="00B40727">
        <w:rPr>
          <w:sz w:val="22"/>
        </w:rPr>
        <w:t xml:space="preserve">with </w:t>
      </w:r>
      <w:r w:rsidR="002C5F01" w:rsidRPr="00B40727">
        <w:rPr>
          <w:sz w:val="22"/>
        </w:rPr>
        <w:t xml:space="preserve">the program costs.  </w:t>
      </w:r>
    </w:p>
    <w:p w:rsidR="00E366AB" w:rsidRDefault="008556EA" w:rsidP="008556EA">
      <w:pPr>
        <w:spacing w:line="240" w:lineRule="auto"/>
        <w:jc w:val="both"/>
        <w:rPr>
          <w:sz w:val="22"/>
        </w:rPr>
      </w:pPr>
      <w:r>
        <w:rPr>
          <w:sz w:val="22"/>
        </w:rPr>
        <w:t xml:space="preserve">     </w:t>
      </w:r>
      <w:proofErr w:type="spellStart"/>
      <w:r w:rsidR="002B5967" w:rsidRPr="00B40727">
        <w:rPr>
          <w:sz w:val="22"/>
        </w:rPr>
        <w:t>Boylan</w:t>
      </w:r>
      <w:proofErr w:type="spellEnd"/>
      <w:r w:rsidR="002B5967" w:rsidRPr="00B40727">
        <w:rPr>
          <w:sz w:val="22"/>
        </w:rPr>
        <w:t xml:space="preserve"> (2009) </w:t>
      </w:r>
      <w:r w:rsidR="000772BC" w:rsidRPr="00B40727">
        <w:rPr>
          <w:sz w:val="22"/>
        </w:rPr>
        <w:t>identifies</w:t>
      </w:r>
      <w:r w:rsidR="004F1F75" w:rsidRPr="00B40727">
        <w:rPr>
          <w:sz w:val="22"/>
        </w:rPr>
        <w:t xml:space="preserve"> external factors that should be considered when evaluating the success of developmental programs.  Student performance can be strongly affected by factors such as the num</w:t>
      </w:r>
      <w:r w:rsidR="00A34ACB" w:rsidRPr="00B40727">
        <w:rPr>
          <w:sz w:val="22"/>
        </w:rPr>
        <w:t xml:space="preserve">ber of hours of work each week, </w:t>
      </w:r>
      <w:r w:rsidR="004F1F75" w:rsidRPr="00B40727">
        <w:rPr>
          <w:sz w:val="22"/>
        </w:rPr>
        <w:t>responsibilities outside the classroom such as childcare</w:t>
      </w:r>
      <w:r w:rsidR="000772BC" w:rsidRPr="00B40727">
        <w:rPr>
          <w:sz w:val="22"/>
        </w:rPr>
        <w:t>,</w:t>
      </w:r>
      <w:r w:rsidR="004F1F75" w:rsidRPr="00B40727">
        <w:rPr>
          <w:sz w:val="22"/>
        </w:rPr>
        <w:t xml:space="preserve"> a</w:t>
      </w:r>
      <w:r w:rsidR="005779E2" w:rsidRPr="00B40727">
        <w:rPr>
          <w:sz w:val="22"/>
        </w:rPr>
        <w:t>nd financial aid eligibility.  Boylan suggests t</w:t>
      </w:r>
      <w:r w:rsidR="004F1F75" w:rsidRPr="00B40727">
        <w:rPr>
          <w:sz w:val="22"/>
        </w:rPr>
        <w:t>hese and other outside factors should be incorporated in</w:t>
      </w:r>
      <w:r w:rsidR="000772BC" w:rsidRPr="00B40727">
        <w:rPr>
          <w:sz w:val="22"/>
        </w:rPr>
        <w:t>to</w:t>
      </w:r>
      <w:r w:rsidR="004F1F75" w:rsidRPr="00B40727">
        <w:rPr>
          <w:sz w:val="22"/>
        </w:rPr>
        <w:t xml:space="preserve"> the evaluation model.</w:t>
      </w:r>
    </w:p>
    <w:p w:rsidR="000772BC" w:rsidRPr="00E366AB" w:rsidRDefault="000772BC" w:rsidP="00E366AB">
      <w:pPr>
        <w:spacing w:line="240" w:lineRule="auto"/>
        <w:jc w:val="both"/>
        <w:rPr>
          <w:b/>
          <w:sz w:val="22"/>
        </w:rPr>
      </w:pPr>
      <w:r w:rsidRPr="00E366AB">
        <w:rPr>
          <w:b/>
          <w:sz w:val="22"/>
        </w:rPr>
        <w:t>Frameworks for Evaluating Developmental Education Programs</w:t>
      </w:r>
    </w:p>
    <w:p w:rsidR="00E366AB" w:rsidRDefault="008556EA" w:rsidP="00E366AB">
      <w:pPr>
        <w:spacing w:line="240" w:lineRule="auto"/>
        <w:jc w:val="both"/>
        <w:rPr>
          <w:sz w:val="22"/>
        </w:rPr>
      </w:pPr>
      <w:r>
        <w:rPr>
          <w:sz w:val="22"/>
        </w:rPr>
        <w:t xml:space="preserve">     </w:t>
      </w:r>
      <w:r w:rsidR="000B54DB" w:rsidRPr="00B40727">
        <w:rPr>
          <w:sz w:val="22"/>
        </w:rPr>
        <w:t>Educational institutions, however, are reluctant to perform true experimental studies to determine the effectiveness of remedial or developmental programs</w:t>
      </w:r>
      <w:r w:rsidR="000772BC" w:rsidRPr="00B40727">
        <w:rPr>
          <w:sz w:val="22"/>
        </w:rPr>
        <w:t xml:space="preserve"> (Lesik, 2008)</w:t>
      </w:r>
      <w:r w:rsidR="000B54DB" w:rsidRPr="00B40727">
        <w:rPr>
          <w:sz w:val="22"/>
        </w:rPr>
        <w:t xml:space="preserve">.  To do so, the study would have to withhold the developmental support program from the control group and this could be </w:t>
      </w:r>
      <w:r w:rsidR="00727C03" w:rsidRPr="00B40727">
        <w:rPr>
          <w:sz w:val="22"/>
        </w:rPr>
        <w:t xml:space="preserve">unethical as well as </w:t>
      </w:r>
      <w:r w:rsidR="000B54DB" w:rsidRPr="00B40727">
        <w:rPr>
          <w:sz w:val="22"/>
        </w:rPr>
        <w:t>detrimental to the students’ educatio</w:t>
      </w:r>
      <w:r w:rsidR="00727C03" w:rsidRPr="00B40727">
        <w:rPr>
          <w:sz w:val="22"/>
        </w:rPr>
        <w:t xml:space="preserve">nal goals.  </w:t>
      </w:r>
      <w:r w:rsidR="000B54DB" w:rsidRPr="00B40727">
        <w:rPr>
          <w:sz w:val="22"/>
        </w:rPr>
        <w:t>Colleges and universities are then faced wi</w:t>
      </w:r>
      <w:r w:rsidR="004F1F75" w:rsidRPr="00B40727">
        <w:rPr>
          <w:sz w:val="22"/>
        </w:rPr>
        <w:t>th finding alternate evaluation</w:t>
      </w:r>
      <w:r w:rsidR="000772BC" w:rsidRPr="00B40727">
        <w:rPr>
          <w:sz w:val="22"/>
        </w:rPr>
        <w:t xml:space="preserve"> methods.</w:t>
      </w:r>
      <w:bookmarkStart w:id="4" w:name="_Toc367088677"/>
    </w:p>
    <w:p w:rsidR="002900F6" w:rsidRPr="00E366AB" w:rsidRDefault="002900F6" w:rsidP="00E366AB">
      <w:pPr>
        <w:spacing w:line="240" w:lineRule="auto"/>
        <w:jc w:val="both"/>
        <w:rPr>
          <w:b/>
          <w:sz w:val="22"/>
        </w:rPr>
      </w:pPr>
      <w:r w:rsidRPr="00E366AB">
        <w:rPr>
          <w:b/>
          <w:sz w:val="22"/>
        </w:rPr>
        <w:t>Logistic Regression Analysis</w:t>
      </w:r>
      <w:bookmarkEnd w:id="4"/>
      <w:r w:rsidR="00B029CD" w:rsidRPr="00E366AB">
        <w:rPr>
          <w:b/>
          <w:sz w:val="22"/>
        </w:rPr>
        <w:t xml:space="preserve"> Designs</w:t>
      </w:r>
    </w:p>
    <w:p w:rsidR="00DE11AD" w:rsidRPr="00B40727" w:rsidRDefault="008556EA" w:rsidP="00E366AB">
      <w:pPr>
        <w:spacing w:line="240" w:lineRule="auto"/>
        <w:jc w:val="both"/>
        <w:rPr>
          <w:sz w:val="22"/>
        </w:rPr>
      </w:pPr>
      <w:r>
        <w:rPr>
          <w:sz w:val="22"/>
        </w:rPr>
        <w:t xml:space="preserve">     </w:t>
      </w:r>
      <w:r w:rsidR="00E579AC" w:rsidRPr="00B40727">
        <w:rPr>
          <w:sz w:val="22"/>
        </w:rPr>
        <w:t>According to the United Nations Educational, Scientific an</w:t>
      </w:r>
      <w:r w:rsidR="00E21F92" w:rsidRPr="00B40727">
        <w:rPr>
          <w:sz w:val="22"/>
        </w:rPr>
        <w:t>d Cultural Organization (n. d.)</w:t>
      </w:r>
      <w:r w:rsidR="00E579AC" w:rsidRPr="00B40727">
        <w:rPr>
          <w:sz w:val="22"/>
        </w:rPr>
        <w:t>, a regression analysis explores</w:t>
      </w:r>
      <w:r w:rsidR="001F2308" w:rsidRPr="00B40727">
        <w:rPr>
          <w:sz w:val="22"/>
        </w:rPr>
        <w:t xml:space="preserve"> a relationship between a dependent variable and one or more </w:t>
      </w:r>
      <w:r w:rsidR="00727C03" w:rsidRPr="00B40727">
        <w:rPr>
          <w:sz w:val="22"/>
        </w:rPr>
        <w:t>in</w:t>
      </w:r>
      <w:r w:rsidR="001F2308" w:rsidRPr="00B40727">
        <w:rPr>
          <w:sz w:val="22"/>
        </w:rPr>
        <w:t>dependent variables.</w:t>
      </w:r>
      <w:r w:rsidR="00E579AC" w:rsidRPr="00B40727">
        <w:rPr>
          <w:sz w:val="22"/>
        </w:rPr>
        <w:t xml:space="preserve"> </w:t>
      </w:r>
      <w:r w:rsidR="000B54DB" w:rsidRPr="00B40727">
        <w:rPr>
          <w:sz w:val="22"/>
        </w:rPr>
        <w:t>Lesik (2008) discusses the use of a logistic regression analysis</w:t>
      </w:r>
      <w:r w:rsidR="00F46C77" w:rsidRPr="00B40727">
        <w:rPr>
          <w:sz w:val="22"/>
        </w:rPr>
        <w:t xml:space="preserve"> to determine a causal relationship between student success and the utilized developmental support program</w:t>
      </w:r>
      <w:r w:rsidR="000B54DB" w:rsidRPr="00B40727">
        <w:rPr>
          <w:sz w:val="22"/>
        </w:rPr>
        <w:t>.  In this method, the researcher would define mu</w:t>
      </w:r>
      <w:r w:rsidR="00B029CD" w:rsidRPr="00B40727">
        <w:rPr>
          <w:sz w:val="22"/>
        </w:rPr>
        <w:t>ltiple factors that might influence</w:t>
      </w:r>
      <w:r w:rsidR="000B54DB" w:rsidRPr="00B40727">
        <w:rPr>
          <w:sz w:val="22"/>
        </w:rPr>
        <w:t xml:space="preserve"> a student’</w:t>
      </w:r>
      <w:r w:rsidR="00F46C77" w:rsidRPr="00B40727">
        <w:rPr>
          <w:sz w:val="22"/>
        </w:rPr>
        <w:t>s persistence toward graduation. One of the dichotomous variables would be participation in</w:t>
      </w:r>
      <w:r w:rsidR="0010613B" w:rsidRPr="00B40727">
        <w:rPr>
          <w:sz w:val="22"/>
        </w:rPr>
        <w:t xml:space="preserve"> the developmental program.  “B</w:t>
      </w:r>
      <w:r w:rsidR="00F46C77" w:rsidRPr="00B40727">
        <w:rPr>
          <w:sz w:val="22"/>
        </w:rPr>
        <w:t xml:space="preserve">ased on the results of the regression analysis, researchers will make conclusions about whether or </w:t>
      </w:r>
      <w:r w:rsidR="00727C03" w:rsidRPr="00B40727">
        <w:rPr>
          <w:sz w:val="22"/>
        </w:rPr>
        <w:t xml:space="preserve">not </w:t>
      </w:r>
      <w:r w:rsidR="00F46C77" w:rsidRPr="00B40727">
        <w:rPr>
          <w:sz w:val="22"/>
        </w:rPr>
        <w:t>they believe the developmental program is effective in keeping students in college by interpreting the estimate of the coefficient of the dichotomous treatment variable” (p. 3).</w:t>
      </w:r>
    </w:p>
    <w:p w:rsidR="00DE11AD" w:rsidRPr="00B40727" w:rsidRDefault="008556EA" w:rsidP="00E366AB">
      <w:pPr>
        <w:spacing w:line="240" w:lineRule="auto"/>
        <w:jc w:val="both"/>
        <w:rPr>
          <w:sz w:val="22"/>
        </w:rPr>
      </w:pPr>
      <w:r>
        <w:rPr>
          <w:sz w:val="22"/>
        </w:rPr>
        <w:t xml:space="preserve">     </w:t>
      </w:r>
      <w:proofErr w:type="spellStart"/>
      <w:r w:rsidR="00DE11AD" w:rsidRPr="00B40727">
        <w:rPr>
          <w:sz w:val="22"/>
        </w:rPr>
        <w:t>Bettinger</w:t>
      </w:r>
      <w:proofErr w:type="spellEnd"/>
      <w:r w:rsidR="00DE11AD" w:rsidRPr="00B40727">
        <w:rPr>
          <w:sz w:val="22"/>
        </w:rPr>
        <w:t xml:space="preserve"> and Long (2009) obtained data for more than 28,000 students from the Ohio Board of Regents.  The student population included traditional-aged Ohio undergraduate students who entered college in Fall 1998 and the group was studied for a period o</w:t>
      </w:r>
      <w:r w:rsidR="00B029CD" w:rsidRPr="00B40727">
        <w:rPr>
          <w:sz w:val="22"/>
        </w:rPr>
        <w:t>f six years.  Since Ohio institutions</w:t>
      </w:r>
      <w:r w:rsidR="00DE11AD" w:rsidRPr="00B40727">
        <w:rPr>
          <w:sz w:val="22"/>
        </w:rPr>
        <w:t xml:space="preserve"> did not use consistent measures for remediation requirements, the researchers utilized a series of variables such as gender, race, age, family financial status</w:t>
      </w:r>
      <w:r w:rsidR="005779E2" w:rsidRPr="00B40727">
        <w:rPr>
          <w:sz w:val="22"/>
        </w:rPr>
        <w:t xml:space="preserve">, type of high school attended, </w:t>
      </w:r>
      <w:r w:rsidR="00DE11AD" w:rsidRPr="00B40727">
        <w:rPr>
          <w:sz w:val="22"/>
        </w:rPr>
        <w:t xml:space="preserve">standardized test scores, high school GPA, high school math GPA, </w:t>
      </w:r>
      <w:r w:rsidR="005779E2" w:rsidRPr="00B40727">
        <w:rPr>
          <w:sz w:val="22"/>
        </w:rPr>
        <w:t xml:space="preserve">and </w:t>
      </w:r>
      <w:r w:rsidR="00DE11AD" w:rsidRPr="00B40727">
        <w:rPr>
          <w:sz w:val="22"/>
        </w:rPr>
        <w:t xml:space="preserve">the number of math courses taken in high school to predict whether or not the student was likely to participate in remediation at the closest college to their home.  Using a regression analysis, their research concluded that </w:t>
      </w:r>
      <w:r w:rsidR="0091309B" w:rsidRPr="00B40727">
        <w:rPr>
          <w:sz w:val="22"/>
        </w:rPr>
        <w:t xml:space="preserve">students who participated in the developmental </w:t>
      </w:r>
      <w:r w:rsidR="0091309B" w:rsidRPr="00B40727">
        <w:rPr>
          <w:sz w:val="22"/>
        </w:rPr>
        <w:lastRenderedPageBreak/>
        <w:t>program performed better than st</w:t>
      </w:r>
      <w:r w:rsidR="00136B9B" w:rsidRPr="00B40727">
        <w:rPr>
          <w:sz w:val="22"/>
        </w:rPr>
        <w:t>udents with like backgrounds who</w:t>
      </w:r>
      <w:r w:rsidR="0091309B" w:rsidRPr="00B40727">
        <w:rPr>
          <w:sz w:val="22"/>
        </w:rPr>
        <w:t xml:space="preserve"> did not participate in the program. </w:t>
      </w:r>
      <w:r w:rsidR="00DE11AD" w:rsidRPr="00B40727">
        <w:rPr>
          <w:sz w:val="22"/>
        </w:rPr>
        <w:t>They found increased college persistence</w:t>
      </w:r>
      <w:r w:rsidR="00976819" w:rsidRPr="00B40727">
        <w:rPr>
          <w:sz w:val="22"/>
        </w:rPr>
        <w:t xml:space="preserve"> in the treatment group</w:t>
      </w:r>
      <w:r w:rsidR="00DE11AD" w:rsidRPr="00B40727">
        <w:rPr>
          <w:sz w:val="22"/>
        </w:rPr>
        <w:t>.</w:t>
      </w:r>
    </w:p>
    <w:p w:rsidR="00E366AB" w:rsidRDefault="008556EA" w:rsidP="00E366AB">
      <w:pPr>
        <w:spacing w:line="240" w:lineRule="auto"/>
        <w:jc w:val="both"/>
        <w:rPr>
          <w:sz w:val="22"/>
        </w:rPr>
      </w:pPr>
      <w:r>
        <w:rPr>
          <w:sz w:val="22"/>
        </w:rPr>
        <w:t xml:space="preserve">     </w:t>
      </w:r>
      <w:r w:rsidR="00FC03FF" w:rsidRPr="00B40727">
        <w:rPr>
          <w:sz w:val="22"/>
        </w:rPr>
        <w:t>Bahr (2008) studied</w:t>
      </w:r>
      <w:r w:rsidR="00AA08EF" w:rsidRPr="00B40727">
        <w:rPr>
          <w:sz w:val="22"/>
        </w:rPr>
        <w:t xml:space="preserve"> data from the Chancellor’s Office of California Community Colleges for </w:t>
      </w:r>
      <w:r w:rsidR="00FC03FF" w:rsidRPr="00B40727">
        <w:rPr>
          <w:sz w:val="22"/>
        </w:rPr>
        <w:t>85,894 first-time freshmen en</w:t>
      </w:r>
      <w:r w:rsidR="00AA08EF" w:rsidRPr="00B40727">
        <w:rPr>
          <w:sz w:val="22"/>
        </w:rPr>
        <w:t>rolled at 107 community colleges</w:t>
      </w:r>
      <w:r w:rsidR="00FC03FF" w:rsidRPr="00B40727">
        <w:rPr>
          <w:sz w:val="22"/>
        </w:rPr>
        <w:t>.  By using a hierarchical multinomial logistic regression, he determine</w:t>
      </w:r>
      <w:r w:rsidR="00D264E0" w:rsidRPr="00B40727">
        <w:rPr>
          <w:sz w:val="22"/>
        </w:rPr>
        <w:t>d</w:t>
      </w:r>
      <w:r w:rsidR="00FC03FF" w:rsidRPr="00B40727">
        <w:rPr>
          <w:sz w:val="22"/>
        </w:rPr>
        <w:t xml:space="preserve"> that math students who remediated successfully were able to achieve long-term academic success comparable to students who did not require remediation.  Bahr concluded that further research is needed to determine the factors that prohibit successful remediation.</w:t>
      </w:r>
      <w:bookmarkStart w:id="5" w:name="_Toc367088678"/>
    </w:p>
    <w:p w:rsidR="00E32969" w:rsidRPr="00E366AB" w:rsidRDefault="00E21F92" w:rsidP="00E366AB">
      <w:pPr>
        <w:spacing w:line="240" w:lineRule="auto"/>
        <w:jc w:val="both"/>
        <w:rPr>
          <w:b/>
          <w:sz w:val="22"/>
        </w:rPr>
      </w:pPr>
      <w:r w:rsidRPr="00E366AB">
        <w:rPr>
          <w:b/>
          <w:sz w:val="22"/>
        </w:rPr>
        <w:t>Regression-</w:t>
      </w:r>
      <w:r w:rsidR="00E32969" w:rsidRPr="00E366AB">
        <w:rPr>
          <w:b/>
          <w:sz w:val="22"/>
        </w:rPr>
        <w:t>Discontinuity</w:t>
      </w:r>
      <w:r w:rsidR="00B95C88" w:rsidRPr="00E366AB">
        <w:rPr>
          <w:b/>
          <w:sz w:val="22"/>
        </w:rPr>
        <w:t xml:space="preserve"> Analysis</w:t>
      </w:r>
      <w:bookmarkEnd w:id="5"/>
      <w:r w:rsidR="00B029CD" w:rsidRPr="00E366AB">
        <w:rPr>
          <w:b/>
          <w:sz w:val="22"/>
        </w:rPr>
        <w:t xml:space="preserve"> Designs</w:t>
      </w:r>
    </w:p>
    <w:p w:rsidR="00093029" w:rsidRPr="00B40727" w:rsidRDefault="008556EA" w:rsidP="00E366AB">
      <w:pPr>
        <w:spacing w:line="240" w:lineRule="auto"/>
        <w:jc w:val="both"/>
        <w:rPr>
          <w:sz w:val="22"/>
        </w:rPr>
      </w:pPr>
      <w:r>
        <w:rPr>
          <w:sz w:val="22"/>
        </w:rPr>
        <w:t xml:space="preserve">     </w:t>
      </w:r>
      <w:r w:rsidR="00E21F92" w:rsidRPr="00B40727">
        <w:rPr>
          <w:sz w:val="22"/>
        </w:rPr>
        <w:t>The Web Center for Social Research Methods (n. d.) describes the re</w:t>
      </w:r>
      <w:r w:rsidR="009E67C9" w:rsidRPr="00B40727">
        <w:rPr>
          <w:sz w:val="22"/>
        </w:rPr>
        <w:t>gression-discontinuity design as</w:t>
      </w:r>
      <w:r w:rsidR="00CF390C" w:rsidRPr="00B40727">
        <w:rPr>
          <w:sz w:val="22"/>
        </w:rPr>
        <w:t xml:space="preserve"> a strategy to assign students to the treatment group based on a score slightly below a previously established cut-score and to the control group based </w:t>
      </w:r>
      <w:r w:rsidR="00B029CD" w:rsidRPr="00B40727">
        <w:rPr>
          <w:sz w:val="22"/>
        </w:rPr>
        <w:t xml:space="preserve">on </w:t>
      </w:r>
      <w:r w:rsidR="00CF390C" w:rsidRPr="00B40727">
        <w:rPr>
          <w:sz w:val="22"/>
        </w:rPr>
        <w:t xml:space="preserve">a score slightly above the cut-score. </w:t>
      </w:r>
      <w:r w:rsidR="003343F6" w:rsidRPr="00B40727">
        <w:rPr>
          <w:sz w:val="22"/>
        </w:rPr>
        <w:t>This evaluation method closely imitates the true random experimental design that is elusive to developmental education evaluators.  By using a pretest with a predetermined</w:t>
      </w:r>
      <w:r w:rsidR="000D710A" w:rsidRPr="00B40727">
        <w:rPr>
          <w:sz w:val="22"/>
        </w:rPr>
        <w:t xml:space="preserve">, exogenous assignment </w:t>
      </w:r>
      <w:r w:rsidR="003343F6" w:rsidRPr="00B40727">
        <w:rPr>
          <w:sz w:val="22"/>
        </w:rPr>
        <w:t xml:space="preserve">variable, such as a placement exam or other diagnostic test with a defined cut-score, nearly equivalent groups can be established by assigning those closest to </w:t>
      </w:r>
      <w:r w:rsidR="005779E2" w:rsidRPr="00B40727">
        <w:rPr>
          <w:sz w:val="22"/>
        </w:rPr>
        <w:t xml:space="preserve">the </w:t>
      </w:r>
      <w:r w:rsidR="003343F6" w:rsidRPr="00B40727">
        <w:rPr>
          <w:sz w:val="22"/>
        </w:rPr>
        <w:t xml:space="preserve">upper side of the cut-score in a control group and those on the lower side as the experimental group (Lesik, 2008).  This </w:t>
      </w:r>
      <w:r w:rsidR="00B029CD" w:rsidRPr="00B40727">
        <w:rPr>
          <w:sz w:val="22"/>
        </w:rPr>
        <w:t xml:space="preserve">selection </w:t>
      </w:r>
      <w:r w:rsidR="003343F6" w:rsidRPr="00B40727">
        <w:rPr>
          <w:sz w:val="22"/>
        </w:rPr>
        <w:t>eliminates the ethical concerns as no support program would be withheld</w:t>
      </w:r>
      <w:r w:rsidR="000D710A" w:rsidRPr="00B40727">
        <w:rPr>
          <w:sz w:val="22"/>
        </w:rPr>
        <w:t xml:space="preserve"> from students needing the education program</w:t>
      </w:r>
      <w:r w:rsidR="003343F6" w:rsidRPr="00B40727">
        <w:rPr>
          <w:sz w:val="22"/>
        </w:rPr>
        <w:t xml:space="preserve">.   </w:t>
      </w:r>
      <w:r w:rsidR="00252B89" w:rsidRPr="00B40727">
        <w:rPr>
          <w:sz w:val="22"/>
        </w:rPr>
        <w:t>By using this method, the researcher can determine the causal relationship of the treatment program because it makes the assumption that students who score slightly above and below the established cutoff would be identical except for the exposu</w:t>
      </w:r>
      <w:r w:rsidR="00257BCE" w:rsidRPr="00B40727">
        <w:rPr>
          <w:sz w:val="22"/>
        </w:rPr>
        <w:t>re to the developmental program</w:t>
      </w:r>
      <w:r w:rsidR="00252B89" w:rsidRPr="00B40727">
        <w:rPr>
          <w:sz w:val="22"/>
        </w:rPr>
        <w:t xml:space="preserve"> </w:t>
      </w:r>
      <w:r w:rsidR="002F2CEF" w:rsidRPr="00B40727">
        <w:rPr>
          <w:sz w:val="22"/>
        </w:rPr>
        <w:t>(Lesik, 2006).</w:t>
      </w:r>
    </w:p>
    <w:p w:rsidR="00B57ACB" w:rsidRPr="00B40727" w:rsidRDefault="008556EA" w:rsidP="00E366AB">
      <w:pPr>
        <w:spacing w:line="240" w:lineRule="auto"/>
        <w:jc w:val="both"/>
        <w:rPr>
          <w:sz w:val="22"/>
        </w:rPr>
      </w:pPr>
      <w:r>
        <w:rPr>
          <w:sz w:val="22"/>
        </w:rPr>
        <w:t xml:space="preserve">     </w:t>
      </w:r>
      <w:r w:rsidR="00B57ACB" w:rsidRPr="00B40727">
        <w:rPr>
          <w:sz w:val="22"/>
        </w:rPr>
        <w:t>Using a regression discontinuity design, Martorell and McFarlin (2007) conducted a study on Texas students</w:t>
      </w:r>
      <w:r w:rsidR="003C65E5" w:rsidRPr="00B40727">
        <w:rPr>
          <w:sz w:val="22"/>
        </w:rPr>
        <w:t xml:space="preserve"> utilizing data from the Texas Higher Education Coordinating Board (THECB).  Data reviewed included performance in the first college-level mathematics course, credit hours attempted and degree or certificate attainment with the primary variable being whether or not the student participated in remediation.  The data included information on students who entered college as first-year students between 1991-</w:t>
      </w:r>
      <w:r w:rsidR="005779E2" w:rsidRPr="00B40727">
        <w:rPr>
          <w:sz w:val="22"/>
        </w:rPr>
        <w:t>19</w:t>
      </w:r>
      <w:r w:rsidR="003C65E5" w:rsidRPr="00B40727">
        <w:rPr>
          <w:sz w:val="22"/>
        </w:rPr>
        <w:t>92 and 1999-</w:t>
      </w:r>
      <w:r w:rsidR="005779E2" w:rsidRPr="00B40727">
        <w:rPr>
          <w:sz w:val="22"/>
        </w:rPr>
        <w:t>20</w:t>
      </w:r>
      <w:r w:rsidR="00B029CD" w:rsidRPr="00B40727">
        <w:rPr>
          <w:sz w:val="22"/>
        </w:rPr>
        <w:t>00.  E</w:t>
      </w:r>
      <w:r w:rsidR="003C65E5" w:rsidRPr="00B40727">
        <w:rPr>
          <w:sz w:val="22"/>
        </w:rPr>
        <w:t>ach student’s academic progress was tracked for six years.  The research design utilized a placement exam score as the assignment variable for the regression discontinuity analysis.</w:t>
      </w:r>
    </w:p>
    <w:p w:rsidR="00F35927" w:rsidRPr="00B40727" w:rsidRDefault="008556EA" w:rsidP="00E366AB">
      <w:pPr>
        <w:spacing w:line="240" w:lineRule="auto"/>
        <w:jc w:val="both"/>
        <w:rPr>
          <w:sz w:val="22"/>
        </w:rPr>
      </w:pPr>
      <w:r>
        <w:rPr>
          <w:sz w:val="22"/>
        </w:rPr>
        <w:t xml:space="preserve">     </w:t>
      </w:r>
      <w:proofErr w:type="spellStart"/>
      <w:r w:rsidR="00387F1F" w:rsidRPr="00B40727">
        <w:rPr>
          <w:sz w:val="22"/>
        </w:rPr>
        <w:t>Martorell</w:t>
      </w:r>
      <w:proofErr w:type="spellEnd"/>
      <w:r w:rsidR="00387F1F" w:rsidRPr="00B40727">
        <w:rPr>
          <w:sz w:val="22"/>
        </w:rPr>
        <w:t xml:space="preserve"> and </w:t>
      </w:r>
      <w:proofErr w:type="spellStart"/>
      <w:r w:rsidR="00387F1F" w:rsidRPr="00B40727">
        <w:rPr>
          <w:sz w:val="22"/>
        </w:rPr>
        <w:t>McFarlin</w:t>
      </w:r>
      <w:proofErr w:type="spellEnd"/>
      <w:r w:rsidR="00387F1F" w:rsidRPr="00B40727">
        <w:rPr>
          <w:sz w:val="22"/>
        </w:rPr>
        <w:t xml:space="preserve"> </w:t>
      </w:r>
      <w:r w:rsidR="00B029CD" w:rsidRPr="00B40727">
        <w:rPr>
          <w:sz w:val="22"/>
        </w:rPr>
        <w:t>(2007) felt</w:t>
      </w:r>
      <w:r w:rsidR="00387F1F" w:rsidRPr="00B40727">
        <w:rPr>
          <w:sz w:val="22"/>
        </w:rPr>
        <w:t xml:space="preserve"> that it is unlikely that the effect of remediation would be the same for all students.  For this reason, they incorporated an estimate of an average treatment effect into their study results and note</w:t>
      </w:r>
      <w:r w:rsidR="0010613B" w:rsidRPr="00B40727">
        <w:rPr>
          <w:sz w:val="22"/>
        </w:rPr>
        <w:t>d</w:t>
      </w:r>
      <w:r w:rsidR="00387F1F" w:rsidRPr="00B40727">
        <w:rPr>
          <w:sz w:val="22"/>
        </w:rPr>
        <w:t xml:space="preserve"> that this information is most informative for </w:t>
      </w:r>
      <w:r w:rsidR="00B029CD" w:rsidRPr="00B40727">
        <w:rPr>
          <w:sz w:val="22"/>
        </w:rPr>
        <w:t xml:space="preserve">marginal </w:t>
      </w:r>
      <w:r w:rsidR="00387F1F" w:rsidRPr="00B40727">
        <w:rPr>
          <w:sz w:val="22"/>
        </w:rPr>
        <w:t>students who score closest to the placement cut-score</w:t>
      </w:r>
      <w:r w:rsidR="00B029CD" w:rsidRPr="00B40727">
        <w:rPr>
          <w:sz w:val="22"/>
        </w:rPr>
        <w:t xml:space="preserve">.  </w:t>
      </w:r>
      <w:r w:rsidR="00387F1F" w:rsidRPr="00B40727">
        <w:rPr>
          <w:sz w:val="22"/>
        </w:rPr>
        <w:t>Martorell and McFarlin believe that the</w:t>
      </w:r>
      <w:r w:rsidR="00B029CD" w:rsidRPr="00B40727">
        <w:rPr>
          <w:sz w:val="22"/>
        </w:rPr>
        <w:t>se</w:t>
      </w:r>
      <w:r w:rsidR="00387F1F" w:rsidRPr="00B40727">
        <w:rPr>
          <w:sz w:val="22"/>
        </w:rPr>
        <w:t xml:space="preserve"> marginal students are “policy relevant” for three reasons:</w:t>
      </w:r>
      <w:r w:rsidR="000F4A2A" w:rsidRPr="00B40727">
        <w:rPr>
          <w:sz w:val="22"/>
        </w:rPr>
        <w:t xml:space="preserve"> (1) a large portion of students were tested close to the cut-score; (2) policymakers understand that the developmental programs are intended for those students who are just below the cut-score because students significantly below the cut-score are not expected to be successful; and (3) policymakers can use the information to determine if the cut-score is established at the correct level.  </w:t>
      </w:r>
      <w:r w:rsidR="006F2DB8" w:rsidRPr="00B40727">
        <w:rPr>
          <w:sz w:val="22"/>
        </w:rPr>
        <w:t xml:space="preserve">For students near the cut-score, </w:t>
      </w:r>
      <w:r w:rsidR="00F04C5C" w:rsidRPr="00B40727">
        <w:rPr>
          <w:sz w:val="22"/>
        </w:rPr>
        <w:t>Martorell and McFarlin’s s</w:t>
      </w:r>
      <w:r w:rsidR="006F2DB8" w:rsidRPr="00B40727">
        <w:rPr>
          <w:sz w:val="22"/>
        </w:rPr>
        <w:t xml:space="preserve">tudy found little effect on student performance. </w:t>
      </w:r>
      <w:r w:rsidR="00F04C5C" w:rsidRPr="00B40727">
        <w:rPr>
          <w:sz w:val="22"/>
        </w:rPr>
        <w:t>The finding is significant for two- and four-year students as well as student subgroups.</w:t>
      </w:r>
      <w:r w:rsidR="002936B7" w:rsidRPr="00B40727">
        <w:rPr>
          <w:sz w:val="22"/>
        </w:rPr>
        <w:t xml:space="preserve">  The researchers fully understand the impact of the results by noting that the substantial cost for the program is not justified by the benefit.</w:t>
      </w:r>
    </w:p>
    <w:p w:rsidR="00E366AB" w:rsidRDefault="008556EA" w:rsidP="00E366AB">
      <w:pPr>
        <w:spacing w:line="240" w:lineRule="auto"/>
        <w:jc w:val="both"/>
        <w:rPr>
          <w:sz w:val="22"/>
        </w:rPr>
      </w:pPr>
      <w:r>
        <w:rPr>
          <w:sz w:val="22"/>
        </w:rPr>
        <w:t xml:space="preserve">     </w:t>
      </w:r>
      <w:r w:rsidR="00F35927" w:rsidRPr="00B40727">
        <w:rPr>
          <w:sz w:val="22"/>
        </w:rPr>
        <w:t xml:space="preserve">Moss and </w:t>
      </w:r>
      <w:proofErr w:type="spellStart"/>
      <w:r w:rsidR="00F35927" w:rsidRPr="00B40727">
        <w:rPr>
          <w:sz w:val="22"/>
        </w:rPr>
        <w:t>Yeaton</w:t>
      </w:r>
      <w:proofErr w:type="spellEnd"/>
      <w:r w:rsidR="00F35927" w:rsidRPr="00B40727">
        <w:rPr>
          <w:sz w:val="22"/>
        </w:rPr>
        <w:t xml:space="preserve"> (2006) note that the regression-discontinuity desig</w:t>
      </w:r>
      <w:r w:rsidR="00066E75" w:rsidRPr="00B40727">
        <w:rPr>
          <w:sz w:val="22"/>
        </w:rPr>
        <w:t>n for evaluating</w:t>
      </w:r>
      <w:r w:rsidR="00F35927" w:rsidRPr="00B40727">
        <w:rPr>
          <w:sz w:val="22"/>
        </w:rPr>
        <w:t xml:space="preserve"> developmental education </w:t>
      </w:r>
      <w:r w:rsidR="00B029CD" w:rsidRPr="00B40727">
        <w:rPr>
          <w:sz w:val="22"/>
        </w:rPr>
        <w:t xml:space="preserve">programs </w:t>
      </w:r>
      <w:r w:rsidR="00F35927" w:rsidRPr="00B40727">
        <w:rPr>
          <w:sz w:val="22"/>
        </w:rPr>
        <w:t>can be</w:t>
      </w:r>
      <w:r w:rsidR="00B029CD" w:rsidRPr="00B40727">
        <w:rPr>
          <w:sz w:val="22"/>
        </w:rPr>
        <w:t xml:space="preserve"> used to inform</w:t>
      </w:r>
      <w:r w:rsidR="00460941" w:rsidRPr="00B40727">
        <w:rPr>
          <w:sz w:val="22"/>
        </w:rPr>
        <w:t xml:space="preserve"> policy </w:t>
      </w:r>
      <w:r w:rsidR="00B029CD" w:rsidRPr="00B40727">
        <w:rPr>
          <w:sz w:val="22"/>
        </w:rPr>
        <w:t>development and</w:t>
      </w:r>
      <w:r w:rsidR="00460941" w:rsidRPr="00B40727">
        <w:rPr>
          <w:sz w:val="22"/>
        </w:rPr>
        <w:t xml:space="preserve"> can be conducted with little cost and effort while maintaining a rigorous methodology.  </w:t>
      </w:r>
      <w:r w:rsidR="00B91626" w:rsidRPr="00B40727">
        <w:rPr>
          <w:sz w:val="22"/>
        </w:rPr>
        <w:t xml:space="preserve">There is no need to do any additional data collection.  The data utilized in a regression-discontinuity design should be readily available. By using the predetermined placement cut-score and selecting students just above and below that score, you can </w:t>
      </w:r>
      <w:r w:rsidR="00655CD2" w:rsidRPr="00B40727">
        <w:rPr>
          <w:sz w:val="22"/>
        </w:rPr>
        <w:t>assume</w:t>
      </w:r>
      <w:r w:rsidR="00B91626" w:rsidRPr="00B40727">
        <w:rPr>
          <w:sz w:val="22"/>
        </w:rPr>
        <w:t xml:space="preserve"> that all other factors are reasonably consistent in the control and study groups.  In many of the weaker methods, Moss and Yeaton argue, there is no consideration of group differences prior to the program and when </w:t>
      </w:r>
      <w:r w:rsidR="003C1F99" w:rsidRPr="00B40727">
        <w:rPr>
          <w:sz w:val="22"/>
        </w:rPr>
        <w:t xml:space="preserve">evaluating </w:t>
      </w:r>
      <w:r w:rsidR="00B91626" w:rsidRPr="00B40727">
        <w:rPr>
          <w:sz w:val="22"/>
        </w:rPr>
        <w:t>only the results of the developmental program participants, there is no control group for comparison.</w:t>
      </w:r>
      <w:r w:rsidR="00846083" w:rsidRPr="00B40727">
        <w:rPr>
          <w:sz w:val="22"/>
        </w:rPr>
        <w:t xml:space="preserve">  Comparatively, Zachry (MDRC, 2008) notes that </w:t>
      </w:r>
      <w:r w:rsidR="00B15CBF" w:rsidRPr="00B40727">
        <w:rPr>
          <w:sz w:val="22"/>
        </w:rPr>
        <w:t xml:space="preserve">regression-discontinuity evaluation models </w:t>
      </w:r>
      <w:r w:rsidR="00460941" w:rsidRPr="00B40727">
        <w:rPr>
          <w:sz w:val="22"/>
        </w:rPr>
        <w:t xml:space="preserve">fail to find a causal relationship between the program and student success, but can </w:t>
      </w:r>
      <w:r w:rsidR="00460941" w:rsidRPr="00B40727">
        <w:rPr>
          <w:sz w:val="22"/>
        </w:rPr>
        <w:lastRenderedPageBreak/>
        <w:t>identify effective trends. These</w:t>
      </w:r>
      <w:r w:rsidR="00B15CBF" w:rsidRPr="00B40727">
        <w:rPr>
          <w:sz w:val="22"/>
        </w:rPr>
        <w:t xml:space="preserve"> trends can help colleges and universities determine wheth</w:t>
      </w:r>
      <w:r w:rsidR="00655CD2" w:rsidRPr="00B40727">
        <w:rPr>
          <w:sz w:val="22"/>
        </w:rPr>
        <w:t>er or not to continue support for</w:t>
      </w:r>
      <w:r w:rsidR="00B15CBF" w:rsidRPr="00B40727">
        <w:rPr>
          <w:sz w:val="22"/>
        </w:rPr>
        <w:t xml:space="preserve"> a particular program.</w:t>
      </w:r>
      <w:bookmarkStart w:id="6" w:name="_Toc367088679"/>
    </w:p>
    <w:p w:rsidR="00A547FF" w:rsidRPr="00E366AB" w:rsidRDefault="00A547FF" w:rsidP="00E366AB">
      <w:pPr>
        <w:spacing w:line="240" w:lineRule="auto"/>
        <w:jc w:val="both"/>
        <w:rPr>
          <w:b/>
          <w:sz w:val="22"/>
        </w:rPr>
      </w:pPr>
      <w:r w:rsidRPr="00E366AB">
        <w:rPr>
          <w:b/>
          <w:sz w:val="22"/>
        </w:rPr>
        <w:t>Experimental Design</w:t>
      </w:r>
      <w:bookmarkEnd w:id="6"/>
    </w:p>
    <w:p w:rsidR="00DE11AD" w:rsidRPr="00B40727" w:rsidRDefault="008556EA" w:rsidP="00E366AB">
      <w:pPr>
        <w:spacing w:line="240" w:lineRule="auto"/>
        <w:jc w:val="both"/>
        <w:rPr>
          <w:sz w:val="22"/>
        </w:rPr>
      </w:pPr>
      <w:r>
        <w:rPr>
          <w:sz w:val="22"/>
        </w:rPr>
        <w:t xml:space="preserve">     </w:t>
      </w:r>
      <w:r w:rsidR="00F74396" w:rsidRPr="00B40727">
        <w:rPr>
          <w:sz w:val="22"/>
        </w:rPr>
        <w:t xml:space="preserve">The National Center for Postsecondary Research chose Texas for a developmental education </w:t>
      </w:r>
      <w:r w:rsidR="007A33AF" w:rsidRPr="00B40727">
        <w:rPr>
          <w:sz w:val="22"/>
        </w:rPr>
        <w:t xml:space="preserve">program evaluation </w:t>
      </w:r>
      <w:r w:rsidR="00F74396" w:rsidRPr="00B40727">
        <w:rPr>
          <w:sz w:val="22"/>
        </w:rPr>
        <w:t>study</w:t>
      </w:r>
      <w:r w:rsidR="007A33AF" w:rsidRPr="00B40727">
        <w:rPr>
          <w:sz w:val="22"/>
        </w:rPr>
        <w:t xml:space="preserve"> using an experimental design model (Bradley, 2012).</w:t>
      </w:r>
      <w:r w:rsidR="00F74396" w:rsidRPr="00B40727">
        <w:rPr>
          <w:sz w:val="22"/>
        </w:rPr>
        <w:t xml:space="preserve"> </w:t>
      </w:r>
      <w:r w:rsidR="007A33AF" w:rsidRPr="00B40727">
        <w:rPr>
          <w:sz w:val="22"/>
        </w:rPr>
        <w:t>Texas</w:t>
      </w:r>
      <w:r w:rsidR="00F74396" w:rsidRPr="00B40727">
        <w:rPr>
          <w:sz w:val="22"/>
        </w:rPr>
        <w:t xml:space="preserve"> has embraced the summer bridge format for addressing student needs in developmental education</w:t>
      </w:r>
      <w:r w:rsidR="00E864D8" w:rsidRPr="00B40727">
        <w:rPr>
          <w:sz w:val="22"/>
        </w:rPr>
        <w:t xml:space="preserve"> </w:t>
      </w:r>
      <w:r w:rsidR="007A33AF" w:rsidRPr="00B40727">
        <w:rPr>
          <w:sz w:val="22"/>
        </w:rPr>
        <w:t xml:space="preserve">and the Center staff felt </w:t>
      </w:r>
      <w:r w:rsidR="00E864D8" w:rsidRPr="00B40727">
        <w:rPr>
          <w:sz w:val="22"/>
        </w:rPr>
        <w:t xml:space="preserve">this </w:t>
      </w:r>
      <w:r w:rsidR="007A33AF" w:rsidRPr="00B40727">
        <w:rPr>
          <w:sz w:val="22"/>
        </w:rPr>
        <w:t>program lent</w:t>
      </w:r>
      <w:r w:rsidR="00E864D8" w:rsidRPr="00B40727">
        <w:rPr>
          <w:sz w:val="22"/>
        </w:rPr>
        <w:t xml:space="preserve"> itself to an experimental design</w:t>
      </w:r>
      <w:r w:rsidR="007A33AF" w:rsidRPr="00B40727">
        <w:rPr>
          <w:sz w:val="22"/>
        </w:rPr>
        <w:t xml:space="preserve"> based evaluation model</w:t>
      </w:r>
      <w:r w:rsidR="00F74396" w:rsidRPr="00B40727">
        <w:rPr>
          <w:sz w:val="22"/>
        </w:rPr>
        <w:t xml:space="preserve">.  The study was conducted at </w:t>
      </w:r>
      <w:r w:rsidR="003D5A85" w:rsidRPr="00B40727">
        <w:rPr>
          <w:sz w:val="22"/>
        </w:rPr>
        <w:t>seven</w:t>
      </w:r>
      <w:r w:rsidR="00F74396" w:rsidRPr="00B40727">
        <w:rPr>
          <w:sz w:val="22"/>
        </w:rPr>
        <w:t xml:space="preserve"> community college</w:t>
      </w:r>
      <w:r w:rsidR="003D5A85" w:rsidRPr="00B40727">
        <w:rPr>
          <w:sz w:val="22"/>
        </w:rPr>
        <w:t>s and one open admission university</w:t>
      </w:r>
      <w:r w:rsidR="00F74396" w:rsidRPr="00B40727">
        <w:rPr>
          <w:sz w:val="22"/>
        </w:rPr>
        <w:t xml:space="preserve">.  </w:t>
      </w:r>
      <w:r w:rsidR="003D5A85" w:rsidRPr="00B40727">
        <w:rPr>
          <w:sz w:val="22"/>
        </w:rPr>
        <w:t xml:space="preserve">Thirteen hundred students were divided into study </w:t>
      </w:r>
      <w:r w:rsidR="00222D6F" w:rsidRPr="00B40727">
        <w:rPr>
          <w:sz w:val="22"/>
        </w:rPr>
        <w:t>and control groups.  The study</w:t>
      </w:r>
      <w:r w:rsidR="003D5A85" w:rsidRPr="00B40727">
        <w:rPr>
          <w:sz w:val="22"/>
        </w:rPr>
        <w:t xml:space="preserve"> group attended </w:t>
      </w:r>
      <w:r w:rsidR="00F74396" w:rsidRPr="00B40727">
        <w:rPr>
          <w:sz w:val="22"/>
        </w:rPr>
        <w:t>bridge programs for three to seven hours per day for four to five weeks</w:t>
      </w:r>
      <w:r w:rsidR="007A33AF" w:rsidRPr="00B40727">
        <w:rPr>
          <w:sz w:val="22"/>
        </w:rPr>
        <w:t>. S</w:t>
      </w:r>
      <w:r w:rsidR="00F74396" w:rsidRPr="00B40727">
        <w:rPr>
          <w:sz w:val="22"/>
        </w:rPr>
        <w:t>tudents received instruction in one discipline area along with additional academic support, accelerated instruction, and college transition information</w:t>
      </w:r>
      <w:r w:rsidR="003D5A85" w:rsidRPr="00B40727">
        <w:rPr>
          <w:sz w:val="22"/>
        </w:rPr>
        <w:t xml:space="preserve"> (Bradley, 2012).</w:t>
      </w:r>
    </w:p>
    <w:p w:rsidR="00225DFD" w:rsidRDefault="008556EA" w:rsidP="00225DFD">
      <w:pPr>
        <w:spacing w:line="240" w:lineRule="auto"/>
        <w:jc w:val="both"/>
        <w:rPr>
          <w:sz w:val="22"/>
        </w:rPr>
      </w:pPr>
      <w:r>
        <w:rPr>
          <w:sz w:val="22"/>
        </w:rPr>
        <w:t xml:space="preserve">     </w:t>
      </w:r>
      <w:r w:rsidR="003D5A85" w:rsidRPr="00B40727">
        <w:rPr>
          <w:sz w:val="22"/>
        </w:rPr>
        <w:t>According to Bradley</w:t>
      </w:r>
      <w:r w:rsidR="00E864D8" w:rsidRPr="00B40727">
        <w:rPr>
          <w:sz w:val="22"/>
        </w:rPr>
        <w:t xml:space="preserve"> (2012)</w:t>
      </w:r>
      <w:r w:rsidR="003D5A85" w:rsidRPr="00B40727">
        <w:rPr>
          <w:sz w:val="22"/>
        </w:rPr>
        <w:t xml:space="preserve">, the National Center for Postsecondary Research found </w:t>
      </w:r>
      <w:r w:rsidR="00EB326F" w:rsidRPr="00B40727">
        <w:rPr>
          <w:sz w:val="22"/>
        </w:rPr>
        <w:t>inconclusive results.</w:t>
      </w:r>
      <w:r w:rsidR="003D5A85" w:rsidRPr="00B40727">
        <w:rPr>
          <w:sz w:val="22"/>
        </w:rPr>
        <w:t xml:space="preserve">  </w:t>
      </w:r>
      <w:r w:rsidR="00707F4E" w:rsidRPr="00B40727">
        <w:rPr>
          <w:sz w:val="22"/>
        </w:rPr>
        <w:t xml:space="preserve">The control group and the study group enrolled in a similar number of course credits in their first semesters.  </w:t>
      </w:r>
      <w:r w:rsidR="007A33AF" w:rsidRPr="00B40727">
        <w:rPr>
          <w:sz w:val="22"/>
        </w:rPr>
        <w:t>S</w:t>
      </w:r>
      <w:r w:rsidR="003D5A85" w:rsidRPr="00B40727">
        <w:rPr>
          <w:sz w:val="22"/>
        </w:rPr>
        <w:t xml:space="preserve">tudents who completed bridge programs were more likely </w:t>
      </w:r>
      <w:r w:rsidR="003E1052" w:rsidRPr="00B40727">
        <w:rPr>
          <w:sz w:val="22"/>
        </w:rPr>
        <w:t xml:space="preserve">than control group students </w:t>
      </w:r>
      <w:r w:rsidR="003D5A85" w:rsidRPr="00B40727">
        <w:rPr>
          <w:sz w:val="22"/>
        </w:rPr>
        <w:t xml:space="preserve">to pass the college-level math and writing courses in a period of five semesters after the bridge program, but the results diminished after two years.  The gains were short-term, like a “booster shot” (p. 6).  </w:t>
      </w:r>
      <w:r w:rsidR="003E1052" w:rsidRPr="00B40727">
        <w:rPr>
          <w:sz w:val="22"/>
        </w:rPr>
        <w:t>There was no evidence that bridge program participation increased persistence.</w:t>
      </w:r>
      <w:bookmarkStart w:id="7" w:name="_Toc367088680"/>
    </w:p>
    <w:p w:rsidR="00E25045" w:rsidRPr="00225DFD" w:rsidRDefault="00E25045" w:rsidP="00225DFD">
      <w:pPr>
        <w:spacing w:line="240" w:lineRule="auto"/>
        <w:jc w:val="both"/>
        <w:rPr>
          <w:b/>
          <w:sz w:val="22"/>
        </w:rPr>
      </w:pPr>
      <w:r w:rsidRPr="00225DFD">
        <w:rPr>
          <w:b/>
          <w:sz w:val="22"/>
        </w:rPr>
        <w:t xml:space="preserve">Evaluating the Evaluation </w:t>
      </w:r>
      <w:bookmarkEnd w:id="7"/>
      <w:r w:rsidR="007A33AF" w:rsidRPr="00225DFD">
        <w:rPr>
          <w:b/>
          <w:sz w:val="22"/>
        </w:rPr>
        <w:t>Designs</w:t>
      </w:r>
    </w:p>
    <w:p w:rsidR="00C55448" w:rsidRPr="00B40727" w:rsidRDefault="008556EA" w:rsidP="00E366AB">
      <w:pPr>
        <w:spacing w:line="240" w:lineRule="auto"/>
        <w:jc w:val="both"/>
        <w:rPr>
          <w:sz w:val="22"/>
        </w:rPr>
      </w:pPr>
      <w:r>
        <w:rPr>
          <w:sz w:val="22"/>
        </w:rPr>
        <w:t xml:space="preserve">     </w:t>
      </w:r>
      <w:r w:rsidR="00E864D8" w:rsidRPr="00B40727">
        <w:rPr>
          <w:sz w:val="22"/>
        </w:rPr>
        <w:t xml:space="preserve">Garcia and Paz (2009), graduate students and former participants in a summer bridge program, conducted a literature review and concluded that </w:t>
      </w:r>
      <w:r w:rsidR="00EB326F" w:rsidRPr="00B40727">
        <w:rPr>
          <w:sz w:val="22"/>
        </w:rPr>
        <w:t xml:space="preserve">there is little evidence of comprehensive evaluation of programs like the one in which </w:t>
      </w:r>
      <w:r w:rsidR="00C04CB0" w:rsidRPr="00B40727">
        <w:rPr>
          <w:sz w:val="22"/>
        </w:rPr>
        <w:t>they participated</w:t>
      </w:r>
      <w:r w:rsidR="00EB326F" w:rsidRPr="00B40727">
        <w:rPr>
          <w:sz w:val="22"/>
        </w:rPr>
        <w:t xml:space="preserve">.  </w:t>
      </w:r>
      <w:r w:rsidR="00E864D8" w:rsidRPr="00B40727">
        <w:rPr>
          <w:sz w:val="22"/>
        </w:rPr>
        <w:t>They argued that in addition to university officials and state policymakers, the primary stakeholders are the students and, because of their vulnerabilities as developmental students, they need to see the clear evidence regarding parti</w:t>
      </w:r>
      <w:r w:rsidR="00A9030C" w:rsidRPr="00B40727">
        <w:rPr>
          <w:sz w:val="22"/>
        </w:rPr>
        <w:t xml:space="preserve">cipant success and persistence.  </w:t>
      </w:r>
    </w:p>
    <w:p w:rsidR="003F4D24" w:rsidRPr="00B40727" w:rsidRDefault="008556EA" w:rsidP="008556EA">
      <w:pPr>
        <w:spacing w:line="240" w:lineRule="auto"/>
        <w:jc w:val="both"/>
        <w:rPr>
          <w:sz w:val="22"/>
        </w:rPr>
      </w:pPr>
      <w:r>
        <w:rPr>
          <w:sz w:val="22"/>
        </w:rPr>
        <w:t xml:space="preserve">     </w:t>
      </w:r>
      <w:r w:rsidR="007A33AF" w:rsidRPr="00B40727">
        <w:rPr>
          <w:sz w:val="22"/>
        </w:rPr>
        <w:t>M</w:t>
      </w:r>
      <w:r w:rsidR="003F4D24" w:rsidRPr="00B40727">
        <w:rPr>
          <w:sz w:val="22"/>
        </w:rPr>
        <w:t>any students are shocked when they discover they are unprepared for college level courses</w:t>
      </w:r>
      <w:r w:rsidR="007A33AF" w:rsidRPr="00B40727">
        <w:rPr>
          <w:sz w:val="22"/>
        </w:rPr>
        <w:t xml:space="preserve"> (Feldman and Zimbler, 2012)</w:t>
      </w:r>
      <w:r w:rsidR="00EB46A9" w:rsidRPr="00B40727">
        <w:rPr>
          <w:sz w:val="22"/>
        </w:rPr>
        <w:t>.  Feldman and Zimbler believe that, o</w:t>
      </w:r>
      <w:r w:rsidR="003F4D24" w:rsidRPr="00B40727">
        <w:rPr>
          <w:sz w:val="22"/>
        </w:rPr>
        <w:t>ftentimes, they are not aware of their unpreparedness until th</w:t>
      </w:r>
      <w:r w:rsidR="009B1A48" w:rsidRPr="00B40727">
        <w:rPr>
          <w:sz w:val="22"/>
        </w:rPr>
        <w:t>ey take their initial placement</w:t>
      </w:r>
      <w:r w:rsidR="00C501AE" w:rsidRPr="00B40727">
        <w:rPr>
          <w:sz w:val="22"/>
        </w:rPr>
        <w:t xml:space="preserve"> </w:t>
      </w:r>
      <w:r w:rsidR="003F4D24" w:rsidRPr="00B40727">
        <w:rPr>
          <w:sz w:val="22"/>
        </w:rPr>
        <w:t xml:space="preserve">examinations.  In many cases, this knowledge </w:t>
      </w:r>
      <w:r w:rsidR="00A9030C" w:rsidRPr="00B40727">
        <w:rPr>
          <w:sz w:val="22"/>
        </w:rPr>
        <w:t>affects the self-esteem of the student and immediately places a road-block o</w:t>
      </w:r>
      <w:r w:rsidR="00EB46A9" w:rsidRPr="00B40727">
        <w:rPr>
          <w:sz w:val="22"/>
        </w:rPr>
        <w:t xml:space="preserve">n their path toward a degree.  The authors recommend that colleges and universities </w:t>
      </w:r>
      <w:r w:rsidR="00A9030C" w:rsidRPr="00B40727">
        <w:rPr>
          <w:sz w:val="22"/>
        </w:rPr>
        <w:t xml:space="preserve">consider the student vulnerabilities and not ask students to participate in programs that have proven to be ineffective.  </w:t>
      </w:r>
    </w:p>
    <w:p w:rsidR="00E25045" w:rsidRPr="00B40727" w:rsidRDefault="008556EA" w:rsidP="00E366AB">
      <w:pPr>
        <w:spacing w:line="240" w:lineRule="auto"/>
        <w:jc w:val="both"/>
        <w:rPr>
          <w:sz w:val="22"/>
        </w:rPr>
      </w:pPr>
      <w:r>
        <w:rPr>
          <w:sz w:val="22"/>
        </w:rPr>
        <w:t xml:space="preserve">     </w:t>
      </w:r>
      <w:r w:rsidR="00C55448" w:rsidRPr="00B40727">
        <w:rPr>
          <w:sz w:val="22"/>
        </w:rPr>
        <w:t>The discussion about</w:t>
      </w:r>
      <w:r w:rsidR="00E25045" w:rsidRPr="00B40727">
        <w:rPr>
          <w:sz w:val="22"/>
        </w:rPr>
        <w:t xml:space="preserve"> the lack of rigorous evaluation methods is common in the literature.  Collins (2010) notes that </w:t>
      </w:r>
      <w:r w:rsidR="00B61757" w:rsidRPr="00B40727">
        <w:rPr>
          <w:sz w:val="22"/>
        </w:rPr>
        <w:t>t</w:t>
      </w:r>
      <w:r w:rsidR="00ED653E" w:rsidRPr="00B40727">
        <w:rPr>
          <w:sz w:val="22"/>
        </w:rPr>
        <w:t>he practitioner-oriented researchers</w:t>
      </w:r>
      <w:r w:rsidR="00084546" w:rsidRPr="00B40727">
        <w:rPr>
          <w:sz w:val="22"/>
        </w:rPr>
        <w:t xml:space="preserve"> rely on surveys, observations</w:t>
      </w:r>
      <w:r w:rsidR="00EB46A9" w:rsidRPr="00B40727">
        <w:rPr>
          <w:sz w:val="22"/>
        </w:rPr>
        <w:t>,</w:t>
      </w:r>
      <w:r w:rsidR="00084546" w:rsidRPr="00B40727">
        <w:rPr>
          <w:sz w:val="22"/>
        </w:rPr>
        <w:t xml:space="preserve"> and interviews to determin</w:t>
      </w:r>
      <w:r w:rsidR="00B8648A" w:rsidRPr="00B40727">
        <w:rPr>
          <w:sz w:val="22"/>
        </w:rPr>
        <w:t xml:space="preserve">e the effectiveness of programs. This type of research leads to </w:t>
      </w:r>
      <w:r w:rsidR="00084546" w:rsidRPr="00B40727">
        <w:rPr>
          <w:sz w:val="22"/>
        </w:rPr>
        <w:t xml:space="preserve">what is generally called best practices.  Experimental </w:t>
      </w:r>
      <w:r w:rsidR="00B8648A" w:rsidRPr="00B40727">
        <w:rPr>
          <w:sz w:val="22"/>
        </w:rPr>
        <w:t xml:space="preserve">and quasi-experimental </w:t>
      </w:r>
      <w:r w:rsidR="00084546" w:rsidRPr="00B40727">
        <w:rPr>
          <w:sz w:val="22"/>
        </w:rPr>
        <w:t xml:space="preserve">research </w:t>
      </w:r>
      <w:r w:rsidR="00B8648A" w:rsidRPr="00B40727">
        <w:rPr>
          <w:sz w:val="22"/>
        </w:rPr>
        <w:t xml:space="preserve">comparing intervention and control groups </w:t>
      </w:r>
      <w:r w:rsidR="00084546" w:rsidRPr="00B40727">
        <w:rPr>
          <w:sz w:val="22"/>
        </w:rPr>
        <w:t>fall</w:t>
      </w:r>
      <w:r w:rsidR="00FA0671" w:rsidRPr="00B40727">
        <w:rPr>
          <w:sz w:val="22"/>
        </w:rPr>
        <w:t>s</w:t>
      </w:r>
      <w:r w:rsidR="00084546" w:rsidRPr="00B40727">
        <w:rPr>
          <w:sz w:val="22"/>
        </w:rPr>
        <w:t xml:space="preserve"> on a continuum of positive impact, moderate impact, no impact</w:t>
      </w:r>
      <w:r w:rsidR="00FA0671" w:rsidRPr="00B40727">
        <w:rPr>
          <w:sz w:val="22"/>
        </w:rPr>
        <w:t xml:space="preserve">, and </w:t>
      </w:r>
      <w:r w:rsidR="00084546" w:rsidRPr="00B40727">
        <w:rPr>
          <w:sz w:val="22"/>
        </w:rPr>
        <w:t xml:space="preserve">negative impact on the </w:t>
      </w:r>
      <w:r w:rsidR="00EB5F34" w:rsidRPr="00B40727">
        <w:rPr>
          <w:sz w:val="22"/>
        </w:rPr>
        <w:t xml:space="preserve">developmental </w:t>
      </w:r>
      <w:r w:rsidR="00084546" w:rsidRPr="00B40727">
        <w:rPr>
          <w:sz w:val="22"/>
        </w:rPr>
        <w:t>participants.</w:t>
      </w:r>
      <w:r w:rsidR="00B8648A" w:rsidRPr="00B40727">
        <w:rPr>
          <w:sz w:val="22"/>
        </w:rPr>
        <w:t xml:space="preserve">  </w:t>
      </w:r>
    </w:p>
    <w:p w:rsidR="007D5C33" w:rsidRPr="00B40727" w:rsidRDefault="008556EA" w:rsidP="00E366AB">
      <w:pPr>
        <w:spacing w:line="240" w:lineRule="auto"/>
        <w:jc w:val="both"/>
        <w:rPr>
          <w:sz w:val="22"/>
        </w:rPr>
      </w:pPr>
      <w:r>
        <w:rPr>
          <w:sz w:val="22"/>
        </w:rPr>
        <w:t xml:space="preserve">     </w:t>
      </w:r>
      <w:r w:rsidR="003D3AAB" w:rsidRPr="00B40727">
        <w:rPr>
          <w:sz w:val="22"/>
        </w:rPr>
        <w:t xml:space="preserve">Collins </w:t>
      </w:r>
      <w:r w:rsidR="00CC3B72" w:rsidRPr="00B40727">
        <w:rPr>
          <w:sz w:val="22"/>
        </w:rPr>
        <w:t xml:space="preserve">(2010) </w:t>
      </w:r>
      <w:r w:rsidR="00EB46A9" w:rsidRPr="00B40727">
        <w:rPr>
          <w:sz w:val="22"/>
        </w:rPr>
        <w:t>emphasizes the need for</w:t>
      </w:r>
      <w:r w:rsidR="00B8648A" w:rsidRPr="00B40727">
        <w:rPr>
          <w:sz w:val="22"/>
        </w:rPr>
        <w:t xml:space="preserve"> all </w:t>
      </w:r>
      <w:r w:rsidR="00FA0671" w:rsidRPr="00B40727">
        <w:rPr>
          <w:sz w:val="22"/>
        </w:rPr>
        <w:t xml:space="preserve">researchers, whether utilizing </w:t>
      </w:r>
      <w:r w:rsidR="00B8648A" w:rsidRPr="00B40727">
        <w:rPr>
          <w:sz w:val="22"/>
        </w:rPr>
        <w:t>experimental or</w:t>
      </w:r>
      <w:r w:rsidR="003D3AAB" w:rsidRPr="00B40727">
        <w:rPr>
          <w:sz w:val="22"/>
        </w:rPr>
        <w:t xml:space="preserve"> non-experimental designs</w:t>
      </w:r>
      <w:r w:rsidR="00B8648A" w:rsidRPr="00B40727">
        <w:rPr>
          <w:sz w:val="22"/>
        </w:rPr>
        <w:t xml:space="preserve">, </w:t>
      </w:r>
      <w:r w:rsidR="00EB46A9" w:rsidRPr="00B40727">
        <w:rPr>
          <w:sz w:val="22"/>
        </w:rPr>
        <w:t>to acknowledge</w:t>
      </w:r>
      <w:r w:rsidR="00B8648A" w:rsidRPr="00B40727">
        <w:rPr>
          <w:sz w:val="22"/>
        </w:rPr>
        <w:t xml:space="preserve"> the factors beyond the classroom that affect student performance.  Researchers risk finding a false-positive result when he or she concludes the program had a significant impact.  A researcher could also find a false-negative result.  </w:t>
      </w:r>
      <w:r w:rsidR="00FF78A8" w:rsidRPr="00B40727">
        <w:rPr>
          <w:sz w:val="22"/>
        </w:rPr>
        <w:t>The number of extraneous factors is overwhelming and nearly impossible to def</w:t>
      </w:r>
      <w:r w:rsidR="005715D7" w:rsidRPr="00B40727">
        <w:rPr>
          <w:sz w:val="22"/>
        </w:rPr>
        <w:t>ine but certainly result in misleading or inaccurate evaluation findings</w:t>
      </w:r>
      <w:r w:rsidR="00FF78A8" w:rsidRPr="00B40727">
        <w:rPr>
          <w:sz w:val="22"/>
        </w:rPr>
        <w:t>.</w:t>
      </w:r>
      <w:r w:rsidR="00846083" w:rsidRPr="00B40727">
        <w:rPr>
          <w:sz w:val="22"/>
        </w:rPr>
        <w:t xml:space="preserve">  Both types of research</w:t>
      </w:r>
      <w:r w:rsidR="00EB5F34" w:rsidRPr="00B40727">
        <w:rPr>
          <w:sz w:val="22"/>
        </w:rPr>
        <w:t xml:space="preserve"> methods</w:t>
      </w:r>
      <w:r w:rsidR="00846083" w:rsidRPr="00B40727">
        <w:rPr>
          <w:sz w:val="22"/>
        </w:rPr>
        <w:t xml:space="preserve"> struggle to find the causal relationship between the intervention and the results.  </w:t>
      </w:r>
    </w:p>
    <w:p w:rsidR="00F40B55" w:rsidRPr="00B40727" w:rsidRDefault="008556EA" w:rsidP="00E366AB">
      <w:pPr>
        <w:spacing w:line="240" w:lineRule="auto"/>
        <w:jc w:val="both"/>
        <w:rPr>
          <w:sz w:val="22"/>
        </w:rPr>
      </w:pPr>
      <w:r>
        <w:rPr>
          <w:sz w:val="22"/>
        </w:rPr>
        <w:t xml:space="preserve">     </w:t>
      </w:r>
      <w:r w:rsidR="005004F5" w:rsidRPr="00B40727">
        <w:rPr>
          <w:sz w:val="22"/>
        </w:rPr>
        <w:t xml:space="preserve">Effective evaluation methodologies need to be implemented to ensure that programs are </w:t>
      </w:r>
      <w:r w:rsidR="005715D7" w:rsidRPr="00B40727">
        <w:rPr>
          <w:sz w:val="22"/>
        </w:rPr>
        <w:t>both cost effective and</w:t>
      </w:r>
      <w:r w:rsidR="005004F5" w:rsidRPr="00B40727">
        <w:rPr>
          <w:sz w:val="22"/>
        </w:rPr>
        <w:t xml:space="preserve"> successful in retai</w:t>
      </w:r>
      <w:r w:rsidR="005715D7" w:rsidRPr="00B40727">
        <w:rPr>
          <w:sz w:val="22"/>
        </w:rPr>
        <w:t>ning students</w:t>
      </w:r>
      <w:r w:rsidR="005004F5" w:rsidRPr="00B40727">
        <w:rPr>
          <w:sz w:val="22"/>
        </w:rPr>
        <w:t>.  The logistic regression analysis compare</w:t>
      </w:r>
      <w:r w:rsidR="00F40B55" w:rsidRPr="00B40727">
        <w:rPr>
          <w:sz w:val="22"/>
        </w:rPr>
        <w:t>d</w:t>
      </w:r>
      <w:r w:rsidR="005004F5" w:rsidRPr="00B40727">
        <w:rPr>
          <w:sz w:val="22"/>
        </w:rPr>
        <w:t xml:space="preserve"> the effectiveness of the developmental treatment for students with similar external factors</w:t>
      </w:r>
      <w:r w:rsidR="00F40B55" w:rsidRPr="00B40727">
        <w:rPr>
          <w:sz w:val="22"/>
        </w:rPr>
        <w:t xml:space="preserve"> and found the treatment to be successful.  The regression-discontinuity analysis found little difference in the success of students slightly above or below the established cut-scores.  An optional summer bridge program provided the means for a true experimental evaluation </w:t>
      </w:r>
      <w:r w:rsidR="005715D7" w:rsidRPr="00B40727">
        <w:rPr>
          <w:sz w:val="22"/>
        </w:rPr>
        <w:t xml:space="preserve">which </w:t>
      </w:r>
      <w:r w:rsidR="00F40B55" w:rsidRPr="00B40727">
        <w:rPr>
          <w:sz w:val="22"/>
        </w:rPr>
        <w:t xml:space="preserve">found increased persistence shortly after completion of the program, but the results diminished over time.  </w:t>
      </w:r>
    </w:p>
    <w:p w:rsidR="00225DFD" w:rsidRDefault="008556EA" w:rsidP="00225DFD">
      <w:pPr>
        <w:spacing w:line="240" w:lineRule="auto"/>
        <w:jc w:val="both"/>
        <w:rPr>
          <w:sz w:val="22"/>
        </w:rPr>
      </w:pPr>
      <w:r>
        <w:rPr>
          <w:sz w:val="22"/>
        </w:rPr>
        <w:t xml:space="preserve">     </w:t>
      </w:r>
      <w:r w:rsidR="0082584A" w:rsidRPr="00B40727">
        <w:rPr>
          <w:sz w:val="22"/>
        </w:rPr>
        <w:t xml:space="preserve">Based on the literature review for this paper, there is no overwhelming evidence to support a particular methodology for evaluating developmental education programs.  The literature review falls </w:t>
      </w:r>
      <w:r w:rsidR="0082584A" w:rsidRPr="00B40727">
        <w:rPr>
          <w:sz w:val="22"/>
        </w:rPr>
        <w:lastRenderedPageBreak/>
        <w:t xml:space="preserve">short of declaring any particular method successful in all situations.  </w:t>
      </w:r>
      <w:r w:rsidR="00136B9B" w:rsidRPr="00B40727">
        <w:rPr>
          <w:sz w:val="22"/>
        </w:rPr>
        <w:t xml:space="preserve">Many questions remain on the effectiveness of the evaluation </w:t>
      </w:r>
      <w:r w:rsidR="00EB46A9" w:rsidRPr="00B40727">
        <w:rPr>
          <w:sz w:val="22"/>
        </w:rPr>
        <w:t>designs</w:t>
      </w:r>
      <w:r w:rsidR="00136B9B" w:rsidRPr="00B40727">
        <w:rPr>
          <w:sz w:val="22"/>
        </w:rPr>
        <w:t>.</w:t>
      </w:r>
      <w:bookmarkStart w:id="8" w:name="_Toc367088683"/>
    </w:p>
    <w:p w:rsidR="008D1F89" w:rsidRPr="00225DFD" w:rsidRDefault="004D016B" w:rsidP="00225DFD">
      <w:pPr>
        <w:spacing w:line="240" w:lineRule="auto"/>
        <w:jc w:val="both"/>
        <w:rPr>
          <w:b/>
          <w:sz w:val="22"/>
        </w:rPr>
      </w:pPr>
      <w:r w:rsidRPr="00225DFD">
        <w:rPr>
          <w:b/>
          <w:sz w:val="22"/>
        </w:rPr>
        <w:t xml:space="preserve">A Proposed Evaluation Model:  The </w:t>
      </w:r>
      <w:r w:rsidR="008D1F89" w:rsidRPr="00225DFD">
        <w:rPr>
          <w:b/>
          <w:sz w:val="22"/>
        </w:rPr>
        <w:t xml:space="preserve">Summer Bridge Program </w:t>
      </w:r>
      <w:r w:rsidRPr="00225DFD">
        <w:rPr>
          <w:b/>
          <w:sz w:val="22"/>
        </w:rPr>
        <w:t>at Marshall University</w:t>
      </w:r>
      <w:bookmarkEnd w:id="8"/>
    </w:p>
    <w:p w:rsidR="00CC3B72" w:rsidRPr="00B40727" w:rsidRDefault="008556EA" w:rsidP="008556EA">
      <w:pPr>
        <w:spacing w:line="240" w:lineRule="auto"/>
        <w:jc w:val="both"/>
        <w:rPr>
          <w:sz w:val="22"/>
        </w:rPr>
      </w:pPr>
      <w:r>
        <w:rPr>
          <w:sz w:val="22"/>
        </w:rPr>
        <w:t xml:space="preserve">     </w:t>
      </w:r>
      <w:r w:rsidR="00CC3B72" w:rsidRPr="00B40727">
        <w:rPr>
          <w:sz w:val="22"/>
        </w:rPr>
        <w:t xml:space="preserve">The Marshall University Summer Bridge Program was implemented in the summer of 2012.  The Bridge Program included intensive math and English workshops purposefully designed to help students learn or refresh the skills needed to pass a placement exam for entry into </w:t>
      </w:r>
      <w:r w:rsidR="00EB46A9" w:rsidRPr="00B40727">
        <w:rPr>
          <w:sz w:val="22"/>
        </w:rPr>
        <w:t xml:space="preserve">first-semester </w:t>
      </w:r>
      <w:r w:rsidR="00CC3B72" w:rsidRPr="00B40727">
        <w:rPr>
          <w:sz w:val="22"/>
        </w:rPr>
        <w:t>100-level gateway</w:t>
      </w:r>
      <w:r w:rsidR="00EB46A9" w:rsidRPr="00B40727">
        <w:rPr>
          <w:sz w:val="22"/>
        </w:rPr>
        <w:t xml:space="preserve"> courses</w:t>
      </w:r>
      <w:r w:rsidR="00CC3B72" w:rsidRPr="00B40727">
        <w:rPr>
          <w:sz w:val="22"/>
        </w:rPr>
        <w:t>.  The target participants were admitted freshmen scheduled to enroll in Fall 2012 who needed developmental math and/or English.  A secondary group of participants included conditionally admitted students in danger of dismissal from the University if placement in 100-level math was not achieved by the end of the fall 2012 semester.</w:t>
      </w:r>
    </w:p>
    <w:p w:rsidR="00225DFD" w:rsidRDefault="008556EA" w:rsidP="00225DFD">
      <w:pPr>
        <w:spacing w:line="240" w:lineRule="auto"/>
        <w:jc w:val="both"/>
        <w:rPr>
          <w:sz w:val="22"/>
        </w:rPr>
      </w:pPr>
      <w:r>
        <w:rPr>
          <w:sz w:val="22"/>
        </w:rPr>
        <w:t xml:space="preserve">     </w:t>
      </w:r>
      <w:r w:rsidR="00CC3B72" w:rsidRPr="00B40727">
        <w:rPr>
          <w:sz w:val="22"/>
        </w:rPr>
        <w:t>The first session was held in June and the second in July.  The math and English programs ran concurrently.  If a student needed both math and English remediation, he or she could participate in both the June and July programs.  Each session consisted of 8-day workshops with intensive instruction in the morning, a break for lunch</w:t>
      </w:r>
      <w:r w:rsidR="00EB46A9" w:rsidRPr="00B40727">
        <w:rPr>
          <w:sz w:val="22"/>
        </w:rPr>
        <w:t>,</w:t>
      </w:r>
      <w:r w:rsidR="00CC3B72" w:rsidRPr="00B40727">
        <w:rPr>
          <w:sz w:val="22"/>
        </w:rPr>
        <w:t xml:space="preserve"> and individual lab-type work in the afternoons.  Instructors administered placement exams on the first and last day of the sessions to measure improvement and determine the placement level for fall enrollment.  </w:t>
      </w:r>
      <w:bookmarkStart w:id="9" w:name="_Toc367088685"/>
    </w:p>
    <w:p w:rsidR="00A60EF3" w:rsidRPr="00225DFD" w:rsidRDefault="00A60EF3" w:rsidP="00225DFD">
      <w:pPr>
        <w:spacing w:line="240" w:lineRule="auto"/>
        <w:jc w:val="both"/>
        <w:rPr>
          <w:b/>
          <w:sz w:val="22"/>
        </w:rPr>
      </w:pPr>
      <w:r w:rsidRPr="00225DFD">
        <w:rPr>
          <w:b/>
          <w:sz w:val="22"/>
        </w:rPr>
        <w:t>Program Model and Theory of Change</w:t>
      </w:r>
      <w:bookmarkEnd w:id="9"/>
    </w:p>
    <w:p w:rsidR="00270CE6" w:rsidRPr="00B40727" w:rsidRDefault="008556EA" w:rsidP="00E366AB">
      <w:pPr>
        <w:spacing w:line="240" w:lineRule="auto"/>
        <w:jc w:val="both"/>
        <w:rPr>
          <w:sz w:val="22"/>
        </w:rPr>
      </w:pPr>
      <w:r>
        <w:rPr>
          <w:sz w:val="22"/>
        </w:rPr>
        <w:t xml:space="preserve">     </w:t>
      </w:r>
      <w:r w:rsidR="00A60EF3" w:rsidRPr="00B40727">
        <w:rPr>
          <w:sz w:val="22"/>
        </w:rPr>
        <w:t xml:space="preserve">The program and </w:t>
      </w:r>
      <w:r w:rsidR="00C0071E" w:rsidRPr="00B40727">
        <w:rPr>
          <w:sz w:val="22"/>
        </w:rPr>
        <w:t>theory of change model for the summer b</w:t>
      </w:r>
      <w:r w:rsidR="00A60EF3" w:rsidRPr="00B40727">
        <w:rPr>
          <w:sz w:val="22"/>
        </w:rPr>
        <w:t xml:space="preserve">ridge </w:t>
      </w:r>
      <w:r w:rsidR="00C0071E" w:rsidRPr="00B40727">
        <w:rPr>
          <w:sz w:val="22"/>
        </w:rPr>
        <w:t xml:space="preserve">program is included as Appendix </w:t>
      </w:r>
      <w:r w:rsidR="00F12005" w:rsidRPr="00B40727">
        <w:rPr>
          <w:sz w:val="22"/>
        </w:rPr>
        <w:t>A</w:t>
      </w:r>
      <w:r w:rsidR="00A60EF3" w:rsidRPr="00B40727">
        <w:rPr>
          <w:sz w:val="22"/>
        </w:rPr>
        <w:t>.</w:t>
      </w:r>
      <w:r w:rsidR="00B16935" w:rsidRPr="00B40727">
        <w:rPr>
          <w:sz w:val="22"/>
        </w:rPr>
        <w:t xml:space="preserve">  Bridge p</w:t>
      </w:r>
      <w:r w:rsidR="00A60EF3" w:rsidRPr="00B40727">
        <w:rPr>
          <w:sz w:val="22"/>
        </w:rPr>
        <w:t>rogram resources include</w:t>
      </w:r>
      <w:r w:rsidR="00EB46A9" w:rsidRPr="00B40727">
        <w:rPr>
          <w:sz w:val="22"/>
        </w:rPr>
        <w:t>d</w:t>
      </w:r>
      <w:r w:rsidR="00A60EF3" w:rsidRPr="00B40727">
        <w:rPr>
          <w:sz w:val="22"/>
        </w:rPr>
        <w:t xml:space="preserve"> participating students, their parents, </w:t>
      </w:r>
      <w:r w:rsidR="00EB46A9" w:rsidRPr="00B40727">
        <w:rPr>
          <w:sz w:val="22"/>
        </w:rPr>
        <w:t xml:space="preserve">program staff, faculty instructors, </w:t>
      </w:r>
      <w:r w:rsidR="00A60EF3" w:rsidRPr="00B40727">
        <w:rPr>
          <w:sz w:val="22"/>
        </w:rPr>
        <w:t xml:space="preserve">physical facilities, program publicity, and university funding.  A description of the targeted participants includes incoming freshmen students needing developmental coursework.  The </w:t>
      </w:r>
      <w:r w:rsidR="00EB46A9" w:rsidRPr="00B40727">
        <w:rPr>
          <w:sz w:val="22"/>
        </w:rPr>
        <w:t>program</w:t>
      </w:r>
      <w:r w:rsidR="00A60EF3" w:rsidRPr="00B40727">
        <w:rPr>
          <w:sz w:val="22"/>
        </w:rPr>
        <w:t xml:space="preserve"> staff included </w:t>
      </w:r>
      <w:r w:rsidR="00EB46A9" w:rsidRPr="00B40727">
        <w:rPr>
          <w:sz w:val="22"/>
        </w:rPr>
        <w:t xml:space="preserve">representatives from </w:t>
      </w:r>
      <w:r w:rsidR="00A60EF3" w:rsidRPr="00B40727">
        <w:rPr>
          <w:sz w:val="22"/>
        </w:rPr>
        <w:t>Academic Affairs, the Office of Recruitment, and University College.  Instructors with developmental education experience were recruited from the mathematics and English departments</w:t>
      </w:r>
      <w:r w:rsidR="00A60EF3" w:rsidRPr="00B40727">
        <w:rPr>
          <w:sz w:val="22"/>
        </w:rPr>
        <w:tab/>
      </w:r>
    </w:p>
    <w:p w:rsidR="00A60EF3" w:rsidRPr="00B40727" w:rsidRDefault="008556EA" w:rsidP="008556EA">
      <w:pPr>
        <w:spacing w:line="240" w:lineRule="auto"/>
        <w:jc w:val="both"/>
        <w:rPr>
          <w:sz w:val="22"/>
        </w:rPr>
      </w:pPr>
      <w:r>
        <w:rPr>
          <w:sz w:val="22"/>
        </w:rPr>
        <w:t xml:space="preserve">     </w:t>
      </w:r>
      <w:r w:rsidR="00A60EF3" w:rsidRPr="00B40727">
        <w:rPr>
          <w:sz w:val="22"/>
        </w:rPr>
        <w:t xml:space="preserve">Interventions included a pre-test Accuplacer placement exam for mathematics and an in-house writing exam </w:t>
      </w:r>
      <w:r w:rsidR="00C501AE" w:rsidRPr="00B40727">
        <w:rPr>
          <w:sz w:val="22"/>
        </w:rPr>
        <w:t>for English</w:t>
      </w:r>
      <w:r w:rsidR="00270CE6" w:rsidRPr="00B40727">
        <w:rPr>
          <w:sz w:val="22"/>
        </w:rPr>
        <w:t xml:space="preserve">. These exams were administered </w:t>
      </w:r>
      <w:r w:rsidR="00A60EF3" w:rsidRPr="00B40727">
        <w:rPr>
          <w:sz w:val="22"/>
        </w:rPr>
        <w:t>on the first day of the program.  Students received instruction each morning and additional activities after lunch.  Additional tutoring was available in the University Tutoring Center in the afternoons. On the last day of the program, students completed a post-test placement exam.  Information about campus, housing</w:t>
      </w:r>
      <w:r w:rsidR="00270CE6" w:rsidRPr="00B40727">
        <w:rPr>
          <w:sz w:val="22"/>
        </w:rPr>
        <w:t>, and other services was</w:t>
      </w:r>
      <w:r w:rsidR="00A60EF3" w:rsidRPr="00B40727">
        <w:rPr>
          <w:sz w:val="22"/>
        </w:rPr>
        <w:t xml:space="preserve"> inte</w:t>
      </w:r>
      <w:r w:rsidR="00270CE6" w:rsidRPr="00B40727">
        <w:rPr>
          <w:sz w:val="22"/>
        </w:rPr>
        <w:t>grated</w:t>
      </w:r>
      <w:r w:rsidR="00A60EF3" w:rsidRPr="00B40727">
        <w:rPr>
          <w:sz w:val="22"/>
        </w:rPr>
        <w:t xml:space="preserve"> with the instructional activities.</w:t>
      </w:r>
    </w:p>
    <w:p w:rsidR="00225DFD" w:rsidRDefault="008556EA" w:rsidP="00225DFD">
      <w:pPr>
        <w:spacing w:line="240" w:lineRule="auto"/>
        <w:jc w:val="both"/>
        <w:rPr>
          <w:sz w:val="22"/>
        </w:rPr>
      </w:pPr>
      <w:r>
        <w:rPr>
          <w:sz w:val="22"/>
        </w:rPr>
        <w:t xml:space="preserve">     </w:t>
      </w:r>
      <w:r w:rsidR="00A60EF3" w:rsidRPr="00B40727">
        <w:rPr>
          <w:sz w:val="22"/>
        </w:rPr>
        <w:t>The short-term program goals included improved skills, improved pass rates for developmental courses, improved pass rates for 100-level gateway courses, and increased campus engagement.  Mid-term expectations include</w:t>
      </w:r>
      <w:r w:rsidR="00270CE6" w:rsidRPr="00B40727">
        <w:rPr>
          <w:sz w:val="22"/>
        </w:rPr>
        <w:t xml:space="preserve">d persistence to second year </w:t>
      </w:r>
      <w:r w:rsidR="00A60EF3" w:rsidRPr="00B40727">
        <w:rPr>
          <w:sz w:val="22"/>
        </w:rPr>
        <w:t xml:space="preserve">enrollment </w:t>
      </w:r>
      <w:r w:rsidR="00270CE6" w:rsidRPr="00B40727">
        <w:rPr>
          <w:sz w:val="22"/>
        </w:rPr>
        <w:t>while the</w:t>
      </w:r>
      <w:r w:rsidR="00D377FA" w:rsidRPr="00B40727">
        <w:rPr>
          <w:sz w:val="22"/>
        </w:rPr>
        <w:t xml:space="preserve"> </w:t>
      </w:r>
      <w:r w:rsidR="00A60EF3" w:rsidRPr="00B40727">
        <w:rPr>
          <w:sz w:val="22"/>
        </w:rPr>
        <w:t>long-</w:t>
      </w:r>
      <w:r w:rsidR="00884A01" w:rsidRPr="00B40727">
        <w:rPr>
          <w:sz w:val="22"/>
        </w:rPr>
        <w:t xml:space="preserve">term goal was focused on improving the graduation rate for students </w:t>
      </w:r>
      <w:r w:rsidR="00270CE6" w:rsidRPr="00B40727">
        <w:rPr>
          <w:sz w:val="22"/>
        </w:rPr>
        <w:t>receiving</w:t>
      </w:r>
      <w:r w:rsidR="00884A01" w:rsidRPr="00B40727">
        <w:rPr>
          <w:sz w:val="22"/>
        </w:rPr>
        <w:t xml:space="preserve"> developmental education in math and</w:t>
      </w:r>
      <w:r w:rsidR="00270CE6" w:rsidRPr="00B40727">
        <w:rPr>
          <w:sz w:val="22"/>
        </w:rPr>
        <w:t>/or</w:t>
      </w:r>
      <w:r w:rsidR="00884A01" w:rsidRPr="00B40727">
        <w:rPr>
          <w:sz w:val="22"/>
        </w:rPr>
        <w:t xml:space="preserve"> English.</w:t>
      </w:r>
      <w:bookmarkStart w:id="10" w:name="_Toc367088684"/>
    </w:p>
    <w:p w:rsidR="008D1F89" w:rsidRPr="00225DFD" w:rsidRDefault="00B933EF" w:rsidP="00225DFD">
      <w:pPr>
        <w:spacing w:line="240" w:lineRule="auto"/>
        <w:jc w:val="both"/>
        <w:rPr>
          <w:b/>
          <w:sz w:val="22"/>
        </w:rPr>
      </w:pPr>
      <w:r w:rsidRPr="00225DFD">
        <w:rPr>
          <w:b/>
          <w:sz w:val="22"/>
        </w:rPr>
        <w:t>T</w:t>
      </w:r>
      <w:r w:rsidR="008D1F89" w:rsidRPr="00225DFD">
        <w:rPr>
          <w:b/>
          <w:sz w:val="22"/>
        </w:rPr>
        <w:t>he Evaluation</w:t>
      </w:r>
      <w:bookmarkEnd w:id="10"/>
      <w:r w:rsidRPr="00225DFD">
        <w:rPr>
          <w:b/>
          <w:sz w:val="22"/>
        </w:rPr>
        <w:t xml:space="preserve"> Model</w:t>
      </w:r>
    </w:p>
    <w:p w:rsidR="008D1F89" w:rsidRPr="00B40727" w:rsidRDefault="008556EA" w:rsidP="008556EA">
      <w:pPr>
        <w:spacing w:line="240" w:lineRule="auto"/>
        <w:jc w:val="both"/>
        <w:rPr>
          <w:sz w:val="22"/>
        </w:rPr>
      </w:pPr>
      <w:r>
        <w:rPr>
          <w:sz w:val="22"/>
        </w:rPr>
        <w:t xml:space="preserve">     </w:t>
      </w:r>
      <w:r w:rsidR="008D1F89" w:rsidRPr="00B40727">
        <w:rPr>
          <w:sz w:val="22"/>
        </w:rPr>
        <w:t>The political environment</w:t>
      </w:r>
      <w:r w:rsidR="00270CE6" w:rsidRPr="00B40727">
        <w:rPr>
          <w:sz w:val="22"/>
        </w:rPr>
        <w:t xml:space="preserve"> in West Virginia is somewhat tenuous regarding </w:t>
      </w:r>
      <w:r w:rsidR="008D1F89" w:rsidRPr="00B40727">
        <w:rPr>
          <w:sz w:val="22"/>
        </w:rPr>
        <w:t>developmental education.  The West Virginia Higher Education Policy Commission has mandated that state colleges and universities reconsider their developmental education practices and preliminary documents indicate that a significant increase in the success rate will be desired</w:t>
      </w:r>
      <w:r w:rsidR="005376C8" w:rsidRPr="00B40727">
        <w:rPr>
          <w:sz w:val="22"/>
        </w:rPr>
        <w:t xml:space="preserve"> in a short period of time.  </w:t>
      </w:r>
      <w:r w:rsidR="00DF3C99" w:rsidRPr="00B40727">
        <w:rPr>
          <w:sz w:val="22"/>
        </w:rPr>
        <w:t>In the near future, West Virgini</w:t>
      </w:r>
      <w:r w:rsidR="00520A98" w:rsidRPr="00B40727">
        <w:rPr>
          <w:sz w:val="22"/>
        </w:rPr>
        <w:t>a colleges and universities may</w:t>
      </w:r>
      <w:r w:rsidR="00DF3C99" w:rsidRPr="00B40727">
        <w:rPr>
          <w:sz w:val="22"/>
        </w:rPr>
        <w:t xml:space="preserve"> receive funding through a performance-based allocation model which ties funding to student graduation rates (West Virginia College Completion Task Force, 2012), thus</w:t>
      </w:r>
      <w:r w:rsidR="00B36924" w:rsidRPr="00B40727">
        <w:rPr>
          <w:sz w:val="22"/>
        </w:rPr>
        <w:t>,</w:t>
      </w:r>
      <w:r w:rsidR="00DF3C99" w:rsidRPr="00B40727">
        <w:rPr>
          <w:sz w:val="22"/>
        </w:rPr>
        <w:t xml:space="preserve"> the urgent need to support this population of </w:t>
      </w:r>
      <w:r w:rsidR="00520A98" w:rsidRPr="00B40727">
        <w:rPr>
          <w:sz w:val="22"/>
        </w:rPr>
        <w:t xml:space="preserve">underprepared </w:t>
      </w:r>
      <w:r w:rsidR="00DF3C99" w:rsidRPr="00B40727">
        <w:rPr>
          <w:sz w:val="22"/>
        </w:rPr>
        <w:t>students.</w:t>
      </w:r>
      <w:r w:rsidR="00DF3C99" w:rsidRPr="00B40727">
        <w:rPr>
          <w:color w:val="00B050"/>
          <w:sz w:val="22"/>
        </w:rPr>
        <w:t xml:space="preserve"> </w:t>
      </w:r>
      <w:r w:rsidR="00520A98" w:rsidRPr="00B40727">
        <w:rPr>
          <w:sz w:val="22"/>
        </w:rPr>
        <w:t>Such an environment</w:t>
      </w:r>
      <w:r w:rsidR="008D1F89" w:rsidRPr="00B40727">
        <w:rPr>
          <w:sz w:val="22"/>
        </w:rPr>
        <w:t xml:space="preserve"> should not affect the evaluation of the program but </w:t>
      </w:r>
      <w:r w:rsidR="00520A98" w:rsidRPr="00B40727">
        <w:rPr>
          <w:sz w:val="22"/>
        </w:rPr>
        <w:t>result in</w:t>
      </w:r>
      <w:r w:rsidR="008D1F89" w:rsidRPr="00B40727">
        <w:rPr>
          <w:sz w:val="22"/>
        </w:rPr>
        <w:t xml:space="preserve"> the support needed to conduct </w:t>
      </w:r>
      <w:r w:rsidR="00520A98" w:rsidRPr="00B40727">
        <w:rPr>
          <w:sz w:val="22"/>
        </w:rPr>
        <w:t>comprehensive program</w:t>
      </w:r>
      <w:r w:rsidR="008D1F89" w:rsidRPr="00B40727">
        <w:rPr>
          <w:sz w:val="22"/>
        </w:rPr>
        <w:t xml:space="preserve"> evaluation</w:t>
      </w:r>
      <w:r w:rsidR="00520A98" w:rsidRPr="00B40727">
        <w:rPr>
          <w:sz w:val="22"/>
        </w:rPr>
        <w:t>s</w:t>
      </w:r>
      <w:r w:rsidR="008D1F89" w:rsidRPr="00B40727">
        <w:rPr>
          <w:sz w:val="22"/>
        </w:rPr>
        <w:t>.</w:t>
      </w:r>
    </w:p>
    <w:p w:rsidR="0097325D" w:rsidRPr="00B40727" w:rsidRDefault="008556EA" w:rsidP="008556EA">
      <w:pPr>
        <w:spacing w:line="240" w:lineRule="auto"/>
        <w:jc w:val="both"/>
        <w:rPr>
          <w:color w:val="C00000"/>
          <w:sz w:val="22"/>
        </w:rPr>
      </w:pPr>
      <w:r>
        <w:rPr>
          <w:sz w:val="22"/>
        </w:rPr>
        <w:t xml:space="preserve">     </w:t>
      </w:r>
      <w:r w:rsidR="00A80063" w:rsidRPr="00B40727">
        <w:rPr>
          <w:sz w:val="22"/>
        </w:rPr>
        <w:t xml:space="preserve">Programs </w:t>
      </w:r>
      <w:r w:rsidR="00CF0922" w:rsidRPr="00B40727">
        <w:rPr>
          <w:sz w:val="22"/>
        </w:rPr>
        <w:t>such as the summer b</w:t>
      </w:r>
      <w:r w:rsidR="00A80063" w:rsidRPr="00B40727">
        <w:rPr>
          <w:sz w:val="22"/>
        </w:rPr>
        <w:t xml:space="preserve">ridge </w:t>
      </w:r>
      <w:r w:rsidR="00520A98" w:rsidRPr="00B40727">
        <w:rPr>
          <w:sz w:val="22"/>
        </w:rPr>
        <w:t>are implemented with the belief</w:t>
      </w:r>
      <w:r w:rsidR="00A80063" w:rsidRPr="00B40727">
        <w:rPr>
          <w:sz w:val="22"/>
        </w:rPr>
        <w:t xml:space="preserve"> that certain activities will result in defined benefits to the participants. The evaluation design used in this program is a theory-based model based on the work of Rossi, Lipsey, and Freeman</w:t>
      </w:r>
      <w:r w:rsidR="00CC3B72" w:rsidRPr="00B40727">
        <w:rPr>
          <w:sz w:val="22"/>
        </w:rPr>
        <w:t xml:space="preserve"> (2004)</w:t>
      </w:r>
      <w:r w:rsidR="00A80063" w:rsidRPr="00B40727">
        <w:rPr>
          <w:sz w:val="22"/>
        </w:rPr>
        <w:t xml:space="preserve">. In order for a program to be successfully evaluated, the authors believe the evaluator must be able to identify the program goals and objectives, recognize the concerns of the stakeholders, and </w:t>
      </w:r>
      <w:r w:rsidR="00520A98" w:rsidRPr="00B40727">
        <w:rPr>
          <w:sz w:val="22"/>
        </w:rPr>
        <w:t>articulate</w:t>
      </w:r>
      <w:r w:rsidR="00A80063" w:rsidRPr="00B40727">
        <w:rPr>
          <w:sz w:val="22"/>
        </w:rPr>
        <w:t xml:space="preserve"> </w:t>
      </w:r>
      <w:r w:rsidR="00520A98" w:rsidRPr="00B40727">
        <w:rPr>
          <w:sz w:val="22"/>
        </w:rPr>
        <w:t xml:space="preserve">the anticipated benefits.  Rossi, Lipsey, and Freeman’s </w:t>
      </w:r>
      <w:r w:rsidR="00A80063" w:rsidRPr="00B40727">
        <w:rPr>
          <w:sz w:val="22"/>
        </w:rPr>
        <w:t xml:space="preserve">theory-based evaluation approach includes </w:t>
      </w:r>
      <w:r w:rsidR="00520A98" w:rsidRPr="00B40727">
        <w:rPr>
          <w:sz w:val="22"/>
        </w:rPr>
        <w:t xml:space="preserve">five components: program need; program design/conceptualization; program operation/implementation; program outcome/impact; and program </w:t>
      </w:r>
      <w:r w:rsidR="00520A98" w:rsidRPr="00B40727">
        <w:rPr>
          <w:sz w:val="22"/>
        </w:rPr>
        <w:lastRenderedPageBreak/>
        <w:t>cost/efficiency.</w:t>
      </w:r>
      <w:r w:rsidR="00A80063" w:rsidRPr="00B40727">
        <w:rPr>
          <w:sz w:val="22"/>
        </w:rPr>
        <w:t xml:space="preserve"> </w:t>
      </w:r>
      <w:r w:rsidR="00F73EBE" w:rsidRPr="00B40727">
        <w:rPr>
          <w:sz w:val="22"/>
        </w:rPr>
        <w:t xml:space="preserve"> In determining need, an</w:t>
      </w:r>
      <w:r w:rsidR="0097325D" w:rsidRPr="00B40727">
        <w:rPr>
          <w:sz w:val="22"/>
        </w:rPr>
        <w:t xml:space="preserve"> evaluator </w:t>
      </w:r>
      <w:r w:rsidR="00F73EBE" w:rsidRPr="00B40727">
        <w:rPr>
          <w:sz w:val="22"/>
        </w:rPr>
        <w:t>will</w:t>
      </w:r>
      <w:r w:rsidR="0097325D" w:rsidRPr="00B40727">
        <w:rPr>
          <w:sz w:val="22"/>
        </w:rPr>
        <w:t xml:space="preserve"> </w:t>
      </w:r>
      <w:r w:rsidR="00F73EBE" w:rsidRPr="00B40727">
        <w:rPr>
          <w:sz w:val="22"/>
        </w:rPr>
        <w:t>recognize</w:t>
      </w:r>
      <w:r w:rsidR="0097325D" w:rsidRPr="00B40727">
        <w:rPr>
          <w:sz w:val="22"/>
        </w:rPr>
        <w:t xml:space="preserve"> </w:t>
      </w:r>
      <w:r w:rsidR="00CC410F" w:rsidRPr="00B40727">
        <w:rPr>
          <w:sz w:val="22"/>
        </w:rPr>
        <w:t>a problem</w:t>
      </w:r>
      <w:r w:rsidR="00213888" w:rsidRPr="00B40727">
        <w:rPr>
          <w:sz w:val="22"/>
        </w:rPr>
        <w:t>, the need for an intervention,</w:t>
      </w:r>
      <w:r w:rsidR="00E34EBE" w:rsidRPr="00B40727">
        <w:rPr>
          <w:sz w:val="22"/>
        </w:rPr>
        <w:t xml:space="preserve"> </w:t>
      </w:r>
      <w:r w:rsidR="00CC410F" w:rsidRPr="00B40727">
        <w:rPr>
          <w:sz w:val="22"/>
        </w:rPr>
        <w:t>and</w:t>
      </w:r>
      <w:r w:rsidR="00213888" w:rsidRPr="00B40727">
        <w:rPr>
          <w:sz w:val="22"/>
        </w:rPr>
        <w:t xml:space="preserve"> the proposed audience</w:t>
      </w:r>
      <w:r w:rsidR="0097325D" w:rsidRPr="00B40727">
        <w:rPr>
          <w:sz w:val="22"/>
        </w:rPr>
        <w:t>.</w:t>
      </w:r>
      <w:r w:rsidR="00E34EBE" w:rsidRPr="00B40727">
        <w:rPr>
          <w:sz w:val="22"/>
        </w:rPr>
        <w:t xml:space="preserve"> The </w:t>
      </w:r>
      <w:r w:rsidR="00CC410F" w:rsidRPr="00B40727">
        <w:rPr>
          <w:sz w:val="22"/>
        </w:rPr>
        <w:t xml:space="preserve">assessment of the </w:t>
      </w:r>
      <w:r w:rsidR="00E34EBE" w:rsidRPr="00B40727">
        <w:rPr>
          <w:sz w:val="22"/>
        </w:rPr>
        <w:t xml:space="preserve">conceptualization and design of an evaluation model will consider the program boundaries, the plausibility of the program, and the desired measurable outcomes.  Evaluating the </w:t>
      </w:r>
      <w:r w:rsidR="00AA77D7" w:rsidRPr="00B40727">
        <w:rPr>
          <w:sz w:val="22"/>
        </w:rPr>
        <w:t xml:space="preserve">implementation </w:t>
      </w:r>
      <w:r w:rsidR="00CC410F" w:rsidRPr="00B40727">
        <w:rPr>
          <w:sz w:val="22"/>
        </w:rPr>
        <w:t>includes the review of</w:t>
      </w:r>
      <w:r w:rsidR="00AA77D7" w:rsidRPr="00B40727">
        <w:rPr>
          <w:sz w:val="22"/>
        </w:rPr>
        <w:t xml:space="preserve"> each program component</w:t>
      </w:r>
      <w:r w:rsidR="00CC410F" w:rsidRPr="00B40727">
        <w:rPr>
          <w:sz w:val="22"/>
        </w:rPr>
        <w:t>, process</w:t>
      </w:r>
      <w:r w:rsidR="00AA77D7" w:rsidRPr="00B40727">
        <w:rPr>
          <w:sz w:val="22"/>
        </w:rPr>
        <w:t xml:space="preserve">, performance, </w:t>
      </w:r>
      <w:r w:rsidR="00CC410F" w:rsidRPr="00B40727">
        <w:rPr>
          <w:sz w:val="22"/>
        </w:rPr>
        <w:t>participant</w:t>
      </w:r>
      <w:r w:rsidR="008259C0" w:rsidRPr="00B40727">
        <w:rPr>
          <w:sz w:val="22"/>
        </w:rPr>
        <w:t xml:space="preserve">, </w:t>
      </w:r>
      <w:r w:rsidR="00CC410F" w:rsidRPr="00B40727">
        <w:rPr>
          <w:sz w:val="22"/>
        </w:rPr>
        <w:t>and resource</w:t>
      </w:r>
      <w:r w:rsidR="00AA77D7" w:rsidRPr="00B40727">
        <w:rPr>
          <w:sz w:val="22"/>
        </w:rPr>
        <w:t>.</w:t>
      </w:r>
      <w:r w:rsidR="0080631C" w:rsidRPr="00B40727">
        <w:rPr>
          <w:sz w:val="22"/>
        </w:rPr>
        <w:t xml:space="preserve"> Impact assessments are used to determine whether or not the intervention is producing the expected outcomes or perhaps producing unexpected </w:t>
      </w:r>
      <w:r w:rsidR="00CC410F" w:rsidRPr="00B40727">
        <w:rPr>
          <w:sz w:val="22"/>
        </w:rPr>
        <w:t xml:space="preserve">and unintended </w:t>
      </w:r>
      <w:r w:rsidR="0080631C" w:rsidRPr="00B40727">
        <w:rPr>
          <w:sz w:val="22"/>
        </w:rPr>
        <w:t xml:space="preserve">outcomes.  </w:t>
      </w:r>
      <w:r w:rsidR="00F73EBE" w:rsidRPr="00B40727">
        <w:rPr>
          <w:sz w:val="22"/>
        </w:rPr>
        <w:t>In order to assess efficiency, cost a</w:t>
      </w:r>
      <w:r w:rsidR="00CC410F" w:rsidRPr="00B40727">
        <w:rPr>
          <w:sz w:val="22"/>
        </w:rPr>
        <w:t>nalyses are used to evaluate whether or not the outcomes of an intervention are justified by the cost (Rossi, Lipsey, and Freeman, 2004).</w:t>
      </w:r>
    </w:p>
    <w:p w:rsidR="002375DB" w:rsidRPr="00B40727" w:rsidRDefault="008556EA" w:rsidP="008556EA">
      <w:pPr>
        <w:spacing w:line="240" w:lineRule="auto"/>
        <w:jc w:val="both"/>
        <w:rPr>
          <w:sz w:val="22"/>
        </w:rPr>
      </w:pPr>
      <w:r>
        <w:rPr>
          <w:sz w:val="22"/>
        </w:rPr>
        <w:t xml:space="preserve">     </w:t>
      </w:r>
      <w:r w:rsidR="002375DB" w:rsidRPr="00B40727">
        <w:rPr>
          <w:sz w:val="22"/>
        </w:rPr>
        <w:t>The evaluation model is guided by a series of essential questions in each of the five model components.  Sample questions for each component are provided in the Framework for Evaluation Questions (Appendix B).  This table provid</w:t>
      </w:r>
      <w:r w:rsidR="000B4E69" w:rsidRPr="00B40727">
        <w:rPr>
          <w:sz w:val="22"/>
        </w:rPr>
        <w:t xml:space="preserve">es the questions that will be </w:t>
      </w:r>
      <w:r w:rsidR="002375DB" w:rsidRPr="00B40727">
        <w:rPr>
          <w:sz w:val="22"/>
        </w:rPr>
        <w:t>addressed</w:t>
      </w:r>
      <w:r w:rsidR="000B4E69" w:rsidRPr="00B40727">
        <w:rPr>
          <w:sz w:val="22"/>
        </w:rPr>
        <w:t xml:space="preserve"> during the evaluation, the data that will need to be collected, a brief description of the data collection methodologies</w:t>
      </w:r>
      <w:r w:rsidR="002375DB" w:rsidRPr="00B40727">
        <w:rPr>
          <w:sz w:val="22"/>
        </w:rPr>
        <w:t xml:space="preserve">, the </w:t>
      </w:r>
      <w:r w:rsidR="000B4E69" w:rsidRPr="00B40727">
        <w:rPr>
          <w:sz w:val="22"/>
        </w:rPr>
        <w:t xml:space="preserve">schedule for </w:t>
      </w:r>
      <w:r w:rsidR="002375DB" w:rsidRPr="00B40727">
        <w:rPr>
          <w:sz w:val="22"/>
        </w:rPr>
        <w:t>data collection</w:t>
      </w:r>
      <w:r w:rsidR="000B4E69" w:rsidRPr="00B40727">
        <w:rPr>
          <w:sz w:val="22"/>
        </w:rPr>
        <w:t xml:space="preserve">, </w:t>
      </w:r>
      <w:r w:rsidR="002375DB" w:rsidRPr="00B40727">
        <w:rPr>
          <w:sz w:val="22"/>
        </w:rPr>
        <w:t>and the reporting requirements.</w:t>
      </w:r>
    </w:p>
    <w:p w:rsidR="000B4E69" w:rsidRPr="00B40727" w:rsidRDefault="008556EA" w:rsidP="008556EA">
      <w:pPr>
        <w:spacing w:line="240" w:lineRule="auto"/>
        <w:jc w:val="both"/>
        <w:rPr>
          <w:sz w:val="22"/>
        </w:rPr>
      </w:pPr>
      <w:r>
        <w:rPr>
          <w:sz w:val="22"/>
        </w:rPr>
        <w:t xml:space="preserve">     </w:t>
      </w:r>
      <w:r w:rsidR="000B4E69" w:rsidRPr="00B40727">
        <w:rPr>
          <w:sz w:val="22"/>
        </w:rPr>
        <w:t>Survey data to be collected will be developed into one comprehensive survey for each category of stakeholders.  Surveys will be distributed at the conclusion of the program and results prepared after a designated response time.  Available data regarding expenses, completion of program, and other relative program statistics will be collected and analyzed at the conclusion of the program.  Additional longitudinal studies will be conducted for student persistence one year after matriculation and graduation rates will be evaluated at four, five, and six years after matriculation.</w:t>
      </w:r>
    </w:p>
    <w:p w:rsidR="00225DFD" w:rsidRDefault="008556EA" w:rsidP="008556EA">
      <w:pPr>
        <w:spacing w:line="240" w:lineRule="auto"/>
        <w:jc w:val="both"/>
        <w:rPr>
          <w:sz w:val="22"/>
        </w:rPr>
      </w:pPr>
      <w:r>
        <w:rPr>
          <w:sz w:val="22"/>
        </w:rPr>
        <w:t xml:space="preserve">     </w:t>
      </w:r>
      <w:r w:rsidR="00B43F26" w:rsidRPr="00B40727">
        <w:rPr>
          <w:sz w:val="22"/>
        </w:rPr>
        <w:t>The goals for</w:t>
      </w:r>
      <w:r w:rsidR="008D1F89" w:rsidRPr="00B40727">
        <w:rPr>
          <w:sz w:val="22"/>
        </w:rPr>
        <w:t xml:space="preserve"> evaluatin</w:t>
      </w:r>
      <w:r w:rsidR="00B43F26" w:rsidRPr="00B40727">
        <w:rPr>
          <w:sz w:val="22"/>
        </w:rPr>
        <w:t xml:space="preserve">g the entire bridge program were </w:t>
      </w:r>
      <w:r w:rsidR="008D1F89" w:rsidRPr="00B40727">
        <w:rPr>
          <w:sz w:val="22"/>
        </w:rPr>
        <w:t>to d</w:t>
      </w:r>
      <w:r w:rsidR="00B43F26" w:rsidRPr="00B40727">
        <w:rPr>
          <w:sz w:val="22"/>
        </w:rPr>
        <w:t>etermine the level of success each summer</w:t>
      </w:r>
      <w:r w:rsidR="008D1F89" w:rsidRPr="00B40727">
        <w:rPr>
          <w:sz w:val="22"/>
        </w:rPr>
        <w:t xml:space="preserve"> and </w:t>
      </w:r>
      <w:r w:rsidR="00B43F26" w:rsidRPr="00B40727">
        <w:rPr>
          <w:sz w:val="22"/>
        </w:rPr>
        <w:t>use these results to inform decisions about program</w:t>
      </w:r>
      <w:r w:rsidR="008D1F89" w:rsidRPr="00B40727">
        <w:rPr>
          <w:sz w:val="22"/>
        </w:rPr>
        <w:t xml:space="preserve"> improvement or change </w:t>
      </w:r>
      <w:r w:rsidR="00B43F26" w:rsidRPr="00B40727">
        <w:rPr>
          <w:sz w:val="22"/>
        </w:rPr>
        <w:t>in subsequent years</w:t>
      </w:r>
      <w:r w:rsidR="008D1F89" w:rsidRPr="00B40727">
        <w:rPr>
          <w:sz w:val="22"/>
        </w:rPr>
        <w:t xml:space="preserve">.  </w:t>
      </w:r>
      <w:r w:rsidR="00A80063" w:rsidRPr="00B40727">
        <w:rPr>
          <w:sz w:val="22"/>
        </w:rPr>
        <w:t>Success</w:t>
      </w:r>
      <w:r w:rsidR="008D1F89" w:rsidRPr="00B40727">
        <w:rPr>
          <w:sz w:val="22"/>
        </w:rPr>
        <w:t xml:space="preserve"> would </w:t>
      </w:r>
      <w:r w:rsidR="00A80063" w:rsidRPr="00B40727">
        <w:rPr>
          <w:sz w:val="22"/>
        </w:rPr>
        <w:t xml:space="preserve">be </w:t>
      </w:r>
      <w:r w:rsidR="008D1F89" w:rsidRPr="00B40727">
        <w:rPr>
          <w:sz w:val="22"/>
        </w:rPr>
        <w:t>indicate</w:t>
      </w:r>
      <w:r w:rsidR="00A80063" w:rsidRPr="00B40727">
        <w:rPr>
          <w:sz w:val="22"/>
        </w:rPr>
        <w:t>d</w:t>
      </w:r>
      <w:r w:rsidR="008D1F89" w:rsidRPr="00B40727">
        <w:rPr>
          <w:sz w:val="22"/>
        </w:rPr>
        <w:t xml:space="preserve"> </w:t>
      </w:r>
      <w:r w:rsidR="00A80063" w:rsidRPr="00B40727">
        <w:rPr>
          <w:sz w:val="22"/>
        </w:rPr>
        <w:t xml:space="preserve">by </w:t>
      </w:r>
      <w:r w:rsidR="008D1F89" w:rsidRPr="00B40727">
        <w:rPr>
          <w:sz w:val="22"/>
        </w:rPr>
        <w:t>a higher percentage of students entering 100-level gateway courses in the subsequent fall</w:t>
      </w:r>
      <w:r w:rsidR="00A80063" w:rsidRPr="00B40727">
        <w:rPr>
          <w:sz w:val="22"/>
        </w:rPr>
        <w:t xml:space="preserve"> semester, but evaluators must</w:t>
      </w:r>
      <w:r w:rsidR="008D1F89" w:rsidRPr="00B40727">
        <w:rPr>
          <w:sz w:val="22"/>
        </w:rPr>
        <w:t xml:space="preserve"> also consider the success of students in those courses.  If the students are not successful, the program may have lost ground b</w:t>
      </w:r>
      <w:r w:rsidR="00A80063" w:rsidRPr="00B40727">
        <w:rPr>
          <w:sz w:val="22"/>
        </w:rPr>
        <w:t xml:space="preserve">y </w:t>
      </w:r>
      <w:r w:rsidR="008D1F89" w:rsidRPr="00B40727">
        <w:rPr>
          <w:sz w:val="22"/>
        </w:rPr>
        <w:t>placing them in the courses.  The long-term goals of persistence and graduation</w:t>
      </w:r>
      <w:r w:rsidR="00B933EF" w:rsidRPr="00B40727">
        <w:rPr>
          <w:sz w:val="22"/>
        </w:rPr>
        <w:t xml:space="preserve"> cannot be immediately assessed; however, the plan </w:t>
      </w:r>
      <w:r w:rsidR="008D1F89" w:rsidRPr="00B40727">
        <w:rPr>
          <w:sz w:val="22"/>
        </w:rPr>
        <w:t>include</w:t>
      </w:r>
      <w:r w:rsidR="00B933EF" w:rsidRPr="00B40727">
        <w:rPr>
          <w:sz w:val="22"/>
        </w:rPr>
        <w:t>s</w:t>
      </w:r>
      <w:r w:rsidR="008D1F89" w:rsidRPr="00B40727">
        <w:rPr>
          <w:sz w:val="22"/>
        </w:rPr>
        <w:t xml:space="preserve"> a strategy for measuring </w:t>
      </w:r>
      <w:r w:rsidR="00B933EF" w:rsidRPr="00B40727">
        <w:rPr>
          <w:sz w:val="22"/>
        </w:rPr>
        <w:t xml:space="preserve">persistence </w:t>
      </w:r>
      <w:r w:rsidR="008D1F89" w:rsidRPr="00B40727">
        <w:rPr>
          <w:sz w:val="22"/>
        </w:rPr>
        <w:t>one-year from matriculation and graduation a</w:t>
      </w:r>
      <w:r w:rsidR="002C6054" w:rsidRPr="00B40727">
        <w:rPr>
          <w:sz w:val="22"/>
        </w:rPr>
        <w:t xml:space="preserve">fter four, five, and six years.  </w:t>
      </w:r>
      <w:r w:rsidR="008D1F89" w:rsidRPr="00B40727">
        <w:rPr>
          <w:sz w:val="22"/>
        </w:rPr>
        <w:t xml:space="preserve">University staff would be provided to conduct the evaluation.  The cost would require staff time and printing and copying costs.  </w:t>
      </w:r>
      <w:bookmarkStart w:id="11" w:name="_Toc357686731"/>
      <w:bookmarkStart w:id="12" w:name="_Toc367088696"/>
    </w:p>
    <w:p w:rsidR="00AF6F2D" w:rsidRPr="00225DFD" w:rsidRDefault="00AF6F2D" w:rsidP="00225DFD">
      <w:pPr>
        <w:spacing w:line="240" w:lineRule="auto"/>
        <w:jc w:val="both"/>
        <w:rPr>
          <w:b/>
          <w:sz w:val="22"/>
        </w:rPr>
      </w:pPr>
      <w:r w:rsidRPr="00225DFD">
        <w:rPr>
          <w:b/>
          <w:sz w:val="22"/>
        </w:rPr>
        <w:t>Conclusions</w:t>
      </w:r>
      <w:bookmarkEnd w:id="11"/>
      <w:bookmarkEnd w:id="12"/>
    </w:p>
    <w:p w:rsidR="00AF4B23" w:rsidRPr="00B40727" w:rsidRDefault="008556EA" w:rsidP="008556EA">
      <w:pPr>
        <w:spacing w:line="240" w:lineRule="auto"/>
        <w:jc w:val="both"/>
        <w:rPr>
          <w:sz w:val="22"/>
        </w:rPr>
      </w:pPr>
      <w:r>
        <w:rPr>
          <w:sz w:val="22"/>
        </w:rPr>
        <w:t xml:space="preserve">     </w:t>
      </w:r>
      <w:r w:rsidR="00A77C87" w:rsidRPr="00B40727">
        <w:rPr>
          <w:sz w:val="22"/>
        </w:rPr>
        <w:t xml:space="preserve">This paper addressed </w:t>
      </w:r>
      <w:r w:rsidR="000B4E69" w:rsidRPr="00B40727">
        <w:rPr>
          <w:sz w:val="22"/>
        </w:rPr>
        <w:t xml:space="preserve">three </w:t>
      </w:r>
      <w:r w:rsidR="00A77C87" w:rsidRPr="00B40727">
        <w:rPr>
          <w:sz w:val="22"/>
        </w:rPr>
        <w:t>objectives in relation to the evaluation of developmental education</w:t>
      </w:r>
      <w:r w:rsidR="002375DB" w:rsidRPr="00B40727">
        <w:rPr>
          <w:sz w:val="22"/>
        </w:rPr>
        <w:t xml:space="preserve"> programs</w:t>
      </w:r>
      <w:r w:rsidR="00A77C87" w:rsidRPr="00B40727">
        <w:rPr>
          <w:sz w:val="22"/>
        </w:rPr>
        <w:t>.  The first objective was to identify, compare, and contrast selected models used to evaluate post-secondary developmental education programs.</w:t>
      </w:r>
      <w:r w:rsidR="00AF4B23" w:rsidRPr="00B40727">
        <w:rPr>
          <w:sz w:val="22"/>
        </w:rPr>
        <w:t xml:space="preserve">  Examples of a logistic regression analysis model, a regression-discontinuity model, and a true experimental model were reviewed.  In the literature reviewed for this paper, there was little evidence to support a particular evaluation </w:t>
      </w:r>
      <w:r w:rsidR="002375DB" w:rsidRPr="00B40727">
        <w:rPr>
          <w:sz w:val="22"/>
        </w:rPr>
        <w:t>design</w:t>
      </w:r>
      <w:r w:rsidR="00AF4B23" w:rsidRPr="00B40727">
        <w:rPr>
          <w:sz w:val="22"/>
        </w:rPr>
        <w:t xml:space="preserve">. </w:t>
      </w:r>
    </w:p>
    <w:p w:rsidR="00A77C87" w:rsidRPr="00B40727" w:rsidRDefault="008556EA" w:rsidP="008556EA">
      <w:pPr>
        <w:spacing w:line="240" w:lineRule="auto"/>
        <w:jc w:val="both"/>
        <w:rPr>
          <w:i/>
          <w:sz w:val="22"/>
        </w:rPr>
      </w:pPr>
      <w:r>
        <w:rPr>
          <w:sz w:val="22"/>
        </w:rPr>
        <w:t xml:space="preserve">     </w:t>
      </w:r>
      <w:r w:rsidR="00A77C87" w:rsidRPr="00B40727">
        <w:rPr>
          <w:sz w:val="22"/>
        </w:rPr>
        <w:t>The second objective was to describe a p</w:t>
      </w:r>
      <w:r w:rsidR="002375DB" w:rsidRPr="00B40727">
        <w:rPr>
          <w:sz w:val="22"/>
        </w:rPr>
        <w:t>roposed evaluation model for a summer bridge p</w:t>
      </w:r>
      <w:r w:rsidR="00A77C87" w:rsidRPr="00B40727">
        <w:rPr>
          <w:sz w:val="22"/>
        </w:rPr>
        <w:t>rogram implemented in a mid-sized public regional university.</w:t>
      </w:r>
      <w:r w:rsidR="00393957" w:rsidRPr="00B40727">
        <w:rPr>
          <w:sz w:val="22"/>
        </w:rPr>
        <w:t xml:space="preserve"> A comprehensive </w:t>
      </w:r>
      <w:r w:rsidR="002375DB" w:rsidRPr="00B40727">
        <w:rPr>
          <w:sz w:val="22"/>
        </w:rPr>
        <w:t xml:space="preserve">theory based </w:t>
      </w:r>
      <w:r w:rsidR="00393957" w:rsidRPr="00B40727">
        <w:rPr>
          <w:sz w:val="22"/>
        </w:rPr>
        <w:t xml:space="preserve">evaluation model has been presented.  </w:t>
      </w:r>
    </w:p>
    <w:p w:rsidR="00225DFD" w:rsidRDefault="008556EA" w:rsidP="008556EA">
      <w:pPr>
        <w:spacing w:line="240" w:lineRule="auto"/>
        <w:jc w:val="both"/>
        <w:rPr>
          <w:sz w:val="22"/>
        </w:rPr>
      </w:pPr>
      <w:r>
        <w:rPr>
          <w:sz w:val="22"/>
        </w:rPr>
        <w:t xml:space="preserve">     </w:t>
      </w:r>
      <w:r w:rsidR="00A77C87" w:rsidRPr="00B40727">
        <w:rPr>
          <w:sz w:val="22"/>
        </w:rPr>
        <w:t>A final objective of this paper was to present guidelines and recommendations</w:t>
      </w:r>
      <w:r w:rsidR="00015668" w:rsidRPr="00B40727">
        <w:rPr>
          <w:sz w:val="22"/>
        </w:rPr>
        <w:t xml:space="preserve"> for university administrators who are considering implementing and evaluating developmental educational programs</w:t>
      </w:r>
      <w:r w:rsidR="004F5909" w:rsidRPr="00B40727">
        <w:rPr>
          <w:sz w:val="22"/>
        </w:rPr>
        <w:t>.  These guidelines and recommendations are included in Table 1.  Recommendations are organized into two categories:  program design and evaluation design.</w:t>
      </w:r>
    </w:p>
    <w:p w:rsidR="00562B21" w:rsidRPr="00225DFD" w:rsidRDefault="004F5909" w:rsidP="00225DFD">
      <w:pPr>
        <w:spacing w:line="240" w:lineRule="auto"/>
        <w:jc w:val="both"/>
        <w:rPr>
          <w:b/>
          <w:sz w:val="22"/>
        </w:rPr>
      </w:pPr>
      <w:r w:rsidRPr="00225DFD">
        <w:rPr>
          <w:b/>
          <w:sz w:val="22"/>
        </w:rPr>
        <w:t>Discussion and Implications</w:t>
      </w:r>
    </w:p>
    <w:p w:rsidR="00E96CD5" w:rsidRPr="00B40727" w:rsidRDefault="008556EA" w:rsidP="008556EA">
      <w:pPr>
        <w:spacing w:line="240" w:lineRule="auto"/>
        <w:jc w:val="both"/>
        <w:rPr>
          <w:sz w:val="22"/>
        </w:rPr>
      </w:pPr>
      <w:r>
        <w:rPr>
          <w:sz w:val="22"/>
        </w:rPr>
        <w:t xml:space="preserve">     </w:t>
      </w:r>
      <w:r w:rsidR="00562B21" w:rsidRPr="00B40727">
        <w:rPr>
          <w:sz w:val="22"/>
        </w:rPr>
        <w:t>In consideration of current budget challenges, it is essential that developmental programs, whether traditional or alternative in nature, be evaluated to determine effectiveness.  University administrators can justify funds spent o</w:t>
      </w:r>
      <w:r w:rsidR="004F5909" w:rsidRPr="00B40727">
        <w:rPr>
          <w:sz w:val="22"/>
        </w:rPr>
        <w:t>n evaluation by confirming</w:t>
      </w:r>
      <w:r w:rsidR="00562B21" w:rsidRPr="00B40727">
        <w:rPr>
          <w:sz w:val="22"/>
        </w:rPr>
        <w:t xml:space="preserve"> that program goals and objectives were attained.  If the attainment of goals and objectives cannot be confirmed, i</w:t>
      </w:r>
      <w:r w:rsidR="00B43F26" w:rsidRPr="00B40727">
        <w:rPr>
          <w:sz w:val="22"/>
        </w:rPr>
        <w:t xml:space="preserve">t is essential that programs </w:t>
      </w:r>
      <w:r w:rsidR="00562B21" w:rsidRPr="00B40727">
        <w:rPr>
          <w:sz w:val="22"/>
        </w:rPr>
        <w:t xml:space="preserve">be reconsidered.  Rossi et al. (2004) established a set of recommendations for redesigning a program.  Reconstructing a program might include “(1) clarifying goals and objectives; (2) restructuring components for which the intended activities are not happening, needed, or reasonable; (3) working with stakeholders to obtain consensus about the logic that connects program activities and the desired outcomes” (p. 165). </w:t>
      </w:r>
    </w:p>
    <w:p w:rsidR="00281F6D" w:rsidRPr="00B40727" w:rsidRDefault="008556EA" w:rsidP="008556EA">
      <w:pPr>
        <w:spacing w:line="240" w:lineRule="auto"/>
        <w:jc w:val="both"/>
        <w:rPr>
          <w:sz w:val="22"/>
        </w:rPr>
      </w:pPr>
      <w:r>
        <w:rPr>
          <w:sz w:val="22"/>
        </w:rPr>
        <w:lastRenderedPageBreak/>
        <w:t xml:space="preserve">     </w:t>
      </w:r>
      <w:r w:rsidR="00281F6D" w:rsidRPr="00B40727">
        <w:rPr>
          <w:sz w:val="22"/>
        </w:rPr>
        <w:t xml:space="preserve">While there are a number of best practices emerging in the field of developmental education, Bailey (2009) states that available research provides some guidance but there is little data to support the effectiveness of particular programs.  In response to the lack of consensus, the National Association for Developmental Education </w:t>
      </w:r>
      <w:r w:rsidR="00B43F26" w:rsidRPr="00B40727">
        <w:rPr>
          <w:sz w:val="22"/>
        </w:rPr>
        <w:t xml:space="preserve">(n. d.) </w:t>
      </w:r>
      <w:r w:rsidR="00281F6D" w:rsidRPr="00B40727">
        <w:rPr>
          <w:sz w:val="22"/>
        </w:rPr>
        <w:t>has established a set of goals for developmental education programs.  These goals include preserving opportunity for students, accurate placement in courses, development of skills and attitudes appropriate to the learning and career environments, development of skills essential to successful completion of college-level courses, and student retention.</w:t>
      </w:r>
    </w:p>
    <w:p w:rsidR="00281F6D" w:rsidRPr="00B40727" w:rsidRDefault="008556EA" w:rsidP="008556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81F6D" w:rsidRPr="00B40727">
        <w:rPr>
          <w:rFonts w:ascii="Times New Roman" w:hAnsi="Times New Roman" w:cs="Times New Roman"/>
          <w:color w:val="auto"/>
          <w:sz w:val="22"/>
          <w:szCs w:val="22"/>
        </w:rPr>
        <w:t xml:space="preserve">States have utilized different measures to evaluate the success of developmental programs.  Methods include the number of students who passed a final exam, passed a developmental course, the number of students who have utilized developmental services and even satisfaction surveys.  As a result of the inconsistent evaluation methods, it is not possible to compare the inconsistent data that currently exists at the state level.  In response, in the </w:t>
      </w:r>
      <w:r w:rsidR="00281F6D" w:rsidRPr="00B40727">
        <w:rPr>
          <w:rFonts w:ascii="Times New Roman" w:hAnsi="Times New Roman" w:cs="Times New Roman"/>
          <w:i/>
          <w:color w:val="auto"/>
          <w:sz w:val="22"/>
          <w:szCs w:val="22"/>
        </w:rPr>
        <w:t xml:space="preserve">Criteria for Program Evaluation </w:t>
      </w:r>
      <w:r w:rsidR="00281F6D" w:rsidRPr="00B40727">
        <w:rPr>
          <w:rFonts w:ascii="Times New Roman" w:hAnsi="Times New Roman" w:cs="Times New Roman"/>
          <w:color w:val="auto"/>
          <w:sz w:val="22"/>
          <w:szCs w:val="22"/>
        </w:rPr>
        <w:t xml:space="preserve">(n. d.), the National Association for Developmental Education (NADE) made specific recommendations for the implementation of industry standards for </w:t>
      </w:r>
      <w:r w:rsidR="00581F7D" w:rsidRPr="00B40727">
        <w:rPr>
          <w:rFonts w:ascii="Times New Roman" w:hAnsi="Times New Roman" w:cs="Times New Roman"/>
          <w:color w:val="auto"/>
          <w:sz w:val="22"/>
          <w:szCs w:val="22"/>
        </w:rPr>
        <w:t>evaluating developmental education</w:t>
      </w:r>
      <w:r w:rsidR="00281F6D" w:rsidRPr="00B40727">
        <w:rPr>
          <w:rFonts w:ascii="Times New Roman" w:hAnsi="Times New Roman" w:cs="Times New Roman"/>
          <w:color w:val="auto"/>
          <w:sz w:val="22"/>
          <w:szCs w:val="22"/>
        </w:rPr>
        <w:t xml:space="preserve">. Recommendations for quantitative and qualitative strategies are provided in the </w:t>
      </w:r>
      <w:r w:rsidR="00B5684E" w:rsidRPr="00B40727">
        <w:rPr>
          <w:rFonts w:ascii="Times New Roman" w:hAnsi="Times New Roman" w:cs="Times New Roman"/>
          <w:color w:val="auto"/>
          <w:sz w:val="22"/>
          <w:szCs w:val="22"/>
        </w:rPr>
        <w:t>Appendix C</w:t>
      </w:r>
      <w:r w:rsidR="00281F6D" w:rsidRPr="00B40727">
        <w:rPr>
          <w:rFonts w:ascii="Times New Roman" w:hAnsi="Times New Roman" w:cs="Times New Roman"/>
          <w:color w:val="auto"/>
          <w:sz w:val="22"/>
          <w:szCs w:val="22"/>
        </w:rPr>
        <w:t xml:space="preserve"> (National Center for Developmental Education, n. d.). </w:t>
      </w:r>
    </w:p>
    <w:p w:rsidR="00452692" w:rsidRDefault="008556EA" w:rsidP="008556EA">
      <w:pPr>
        <w:spacing w:line="240" w:lineRule="auto"/>
        <w:jc w:val="both"/>
        <w:rPr>
          <w:sz w:val="22"/>
        </w:rPr>
      </w:pPr>
      <w:r>
        <w:rPr>
          <w:sz w:val="22"/>
        </w:rPr>
        <w:t xml:space="preserve">     </w:t>
      </w:r>
      <w:bookmarkStart w:id="13" w:name="_GoBack"/>
      <w:bookmarkEnd w:id="13"/>
      <w:r w:rsidR="00281F6D" w:rsidRPr="00B40727">
        <w:rPr>
          <w:sz w:val="22"/>
        </w:rPr>
        <w:t xml:space="preserve">Professional associations and agencies have long promoted the importance of the evaluation of developmental education programs.  Program evaluation promotes student success.  To meet the recent challenges </w:t>
      </w:r>
      <w:r w:rsidR="00581F7D" w:rsidRPr="00B40727">
        <w:rPr>
          <w:sz w:val="22"/>
        </w:rPr>
        <w:t xml:space="preserve">noted </w:t>
      </w:r>
      <w:r w:rsidR="00281F6D" w:rsidRPr="00B40727">
        <w:rPr>
          <w:sz w:val="22"/>
        </w:rPr>
        <w:t>above, institutions need to implement systematic and ongoing evaluation to investigate all program components (Boylan, Bliss, &amp; Bonham, 1997). The Education Commission of the States (2010) clearly notes that states are not operating on industry standards.  The implementation of a systems approach could help colleges and universities who will be forced to reform their developmental education programs as states reduce funding for postsecondary education.  Institutions will need to be creative in developing new developmental strategies in consideration of performance funding based on established benchmarks. Continued implementation of developmental education evaluation methods can be essential to meeting those student success benchmarks.</w:t>
      </w:r>
    </w:p>
    <w:p w:rsidR="00452692" w:rsidRDefault="00452692" w:rsidP="00452692">
      <w:pPr>
        <w:spacing w:line="240" w:lineRule="auto"/>
        <w:jc w:val="both"/>
        <w:rPr>
          <w:sz w:val="22"/>
        </w:rPr>
      </w:pPr>
    </w:p>
    <w:p w:rsidR="00452692" w:rsidRPr="00452692" w:rsidRDefault="00452692" w:rsidP="00452692">
      <w:pPr>
        <w:spacing w:line="240" w:lineRule="auto"/>
        <w:jc w:val="both"/>
        <w:rPr>
          <w:b/>
          <w:sz w:val="22"/>
        </w:rPr>
      </w:pPr>
      <w:r w:rsidRPr="00452692">
        <w:rPr>
          <w:b/>
          <w:sz w:val="22"/>
        </w:rPr>
        <w:t>References</w:t>
      </w:r>
    </w:p>
    <w:p w:rsidR="00452692" w:rsidRPr="00D3782F" w:rsidRDefault="00452692" w:rsidP="00452692">
      <w:pPr>
        <w:spacing w:line="240" w:lineRule="auto"/>
        <w:ind w:left="720" w:hanging="720"/>
        <w:rPr>
          <w:i/>
          <w:sz w:val="22"/>
        </w:rPr>
      </w:pPr>
      <w:r w:rsidRPr="00B40727">
        <w:rPr>
          <w:sz w:val="22"/>
        </w:rPr>
        <w:t xml:space="preserve">American Association of State Colleges and Universities. (2008, August).  </w:t>
      </w:r>
      <w:r w:rsidRPr="00B40727">
        <w:rPr>
          <w:i/>
          <w:sz w:val="22"/>
        </w:rPr>
        <w:t>Enhancing college student success through developmental education</w:t>
      </w:r>
      <w:r w:rsidRPr="00B40727">
        <w:rPr>
          <w:sz w:val="22"/>
        </w:rPr>
        <w:t>. Washington, DC:  Russell, A.</w:t>
      </w:r>
    </w:p>
    <w:p w:rsidR="00452692" w:rsidRPr="00B40727" w:rsidRDefault="00452692" w:rsidP="00452692">
      <w:pPr>
        <w:spacing w:line="240" w:lineRule="auto"/>
        <w:ind w:left="720" w:hanging="720"/>
        <w:rPr>
          <w:sz w:val="22"/>
        </w:rPr>
      </w:pPr>
      <w:r w:rsidRPr="00B40727">
        <w:rPr>
          <w:sz w:val="22"/>
        </w:rPr>
        <w:t xml:space="preserve">Bahr, P. (2008).  Does mathematics remediation work?  A comparative analysis of academic attainment among community college students.  </w:t>
      </w:r>
      <w:r w:rsidRPr="00B40727">
        <w:rPr>
          <w:i/>
          <w:iCs/>
          <w:sz w:val="22"/>
        </w:rPr>
        <w:t>Research in Higher Education, 49</w:t>
      </w:r>
      <w:r w:rsidRPr="00B40727">
        <w:rPr>
          <w:sz w:val="22"/>
        </w:rPr>
        <w:t>(5), 420-450.</w:t>
      </w:r>
    </w:p>
    <w:p w:rsidR="00452692" w:rsidRPr="00B40727" w:rsidRDefault="00452692" w:rsidP="00452692">
      <w:pPr>
        <w:autoSpaceDE w:val="0"/>
        <w:autoSpaceDN w:val="0"/>
        <w:adjustRightInd w:val="0"/>
        <w:spacing w:line="240" w:lineRule="auto"/>
        <w:ind w:left="720" w:hanging="720"/>
        <w:rPr>
          <w:sz w:val="22"/>
        </w:rPr>
      </w:pPr>
      <w:r w:rsidRPr="00B40727">
        <w:rPr>
          <w:sz w:val="22"/>
        </w:rPr>
        <w:t xml:space="preserve">Bailey, T. (2009).  Challenge and opportunity:  Rethinking the role and function of developmental education in community college.  </w:t>
      </w:r>
      <w:r w:rsidRPr="00B40727">
        <w:rPr>
          <w:i/>
          <w:sz w:val="22"/>
        </w:rPr>
        <w:t xml:space="preserve">New Directions for Community Colleges, </w:t>
      </w:r>
      <w:r w:rsidRPr="00B40727">
        <w:rPr>
          <w:sz w:val="22"/>
        </w:rPr>
        <w:t>145, 11-30.</w:t>
      </w:r>
    </w:p>
    <w:p w:rsidR="00452692" w:rsidRPr="00B40727" w:rsidRDefault="00452692" w:rsidP="00452692">
      <w:pPr>
        <w:autoSpaceDE w:val="0"/>
        <w:autoSpaceDN w:val="0"/>
        <w:adjustRightInd w:val="0"/>
        <w:spacing w:line="240" w:lineRule="auto"/>
        <w:ind w:left="720" w:hanging="720"/>
        <w:rPr>
          <w:sz w:val="22"/>
        </w:rPr>
      </w:pPr>
      <w:proofErr w:type="spellStart"/>
      <w:r w:rsidRPr="00B40727">
        <w:rPr>
          <w:sz w:val="22"/>
        </w:rPr>
        <w:t>Bettinger</w:t>
      </w:r>
      <w:proofErr w:type="spellEnd"/>
      <w:r w:rsidRPr="00B40727">
        <w:rPr>
          <w:sz w:val="22"/>
        </w:rPr>
        <w:t xml:space="preserve">, E. P., &amp; Long, B. T. (2009). Addressing the needs of underprepared students in higher education.  </w:t>
      </w:r>
      <w:r w:rsidRPr="00B40727">
        <w:rPr>
          <w:i/>
          <w:sz w:val="22"/>
        </w:rPr>
        <w:t>The Journal of Human Resources, 44</w:t>
      </w:r>
      <w:r w:rsidRPr="00B40727">
        <w:rPr>
          <w:sz w:val="22"/>
        </w:rPr>
        <w:t>(3), 736-771.</w:t>
      </w:r>
    </w:p>
    <w:p w:rsidR="00452692" w:rsidRPr="00B40727" w:rsidRDefault="00452692" w:rsidP="00452692">
      <w:pPr>
        <w:autoSpaceDE w:val="0"/>
        <w:autoSpaceDN w:val="0"/>
        <w:adjustRightInd w:val="0"/>
        <w:spacing w:line="240" w:lineRule="auto"/>
        <w:ind w:left="720" w:hanging="720"/>
        <w:rPr>
          <w:sz w:val="22"/>
        </w:rPr>
      </w:pPr>
      <w:proofErr w:type="spellStart"/>
      <w:r w:rsidRPr="00B40727">
        <w:rPr>
          <w:sz w:val="22"/>
        </w:rPr>
        <w:t>Boylan</w:t>
      </w:r>
      <w:proofErr w:type="spellEnd"/>
      <w:r w:rsidRPr="00B40727">
        <w:rPr>
          <w:sz w:val="22"/>
        </w:rPr>
        <w:t xml:space="preserve">, H. R.  (2009, Spring).  Targeted intervention for developmental education students (T.I.D.E.S.).  </w:t>
      </w:r>
      <w:r w:rsidRPr="00B40727">
        <w:rPr>
          <w:i/>
          <w:sz w:val="22"/>
        </w:rPr>
        <w:t>Journal of Developmental Education, 32</w:t>
      </w:r>
      <w:r w:rsidRPr="00B40727">
        <w:rPr>
          <w:sz w:val="22"/>
        </w:rPr>
        <w:t>(3), 14-23.</w:t>
      </w:r>
    </w:p>
    <w:p w:rsidR="00452692" w:rsidRPr="00B40727" w:rsidRDefault="00452692" w:rsidP="00452692">
      <w:pPr>
        <w:autoSpaceDE w:val="0"/>
        <w:autoSpaceDN w:val="0"/>
        <w:adjustRightInd w:val="0"/>
        <w:spacing w:line="240" w:lineRule="auto"/>
        <w:ind w:left="720" w:hanging="720"/>
        <w:rPr>
          <w:sz w:val="22"/>
        </w:rPr>
      </w:pPr>
      <w:proofErr w:type="spellStart"/>
      <w:r w:rsidRPr="00B40727">
        <w:rPr>
          <w:sz w:val="22"/>
        </w:rPr>
        <w:t>Boylan</w:t>
      </w:r>
      <w:proofErr w:type="spellEnd"/>
      <w:r w:rsidRPr="00B40727">
        <w:rPr>
          <w:sz w:val="22"/>
        </w:rPr>
        <w:t xml:space="preserve">, H. R., &amp; Bonham, B. S.  (2007, Spring).  30 years of developmental education:  A retrospective.  </w:t>
      </w:r>
      <w:r w:rsidRPr="00B40727">
        <w:rPr>
          <w:i/>
          <w:sz w:val="22"/>
        </w:rPr>
        <w:t>Journal of Developmental Education, 30</w:t>
      </w:r>
      <w:r w:rsidRPr="00B40727">
        <w:rPr>
          <w:sz w:val="22"/>
        </w:rPr>
        <w:t>(4), 2 – 4.</w:t>
      </w:r>
    </w:p>
    <w:p w:rsidR="00452692" w:rsidRPr="00B40727" w:rsidRDefault="00452692" w:rsidP="00452692">
      <w:pPr>
        <w:spacing w:line="240" w:lineRule="auto"/>
        <w:ind w:left="720" w:hanging="720"/>
        <w:rPr>
          <w:sz w:val="22"/>
        </w:rPr>
      </w:pPr>
      <w:proofErr w:type="spellStart"/>
      <w:r w:rsidRPr="00B40727">
        <w:rPr>
          <w:sz w:val="22"/>
        </w:rPr>
        <w:t>Boylan</w:t>
      </w:r>
      <w:proofErr w:type="spellEnd"/>
      <w:r w:rsidRPr="00B40727">
        <w:rPr>
          <w:sz w:val="22"/>
        </w:rPr>
        <w:t xml:space="preserve">, H. R., Bliss, L., &amp; Bonham, B.S.  (1997, Spring).  Program components and their relationship to student performance.  </w:t>
      </w:r>
      <w:r w:rsidRPr="00B40727">
        <w:rPr>
          <w:i/>
          <w:sz w:val="22"/>
        </w:rPr>
        <w:t>Journal of Developmental Education, 20</w:t>
      </w:r>
      <w:r w:rsidRPr="00B40727">
        <w:rPr>
          <w:sz w:val="22"/>
        </w:rPr>
        <w:t>(3), 1- 10.</w:t>
      </w:r>
    </w:p>
    <w:p w:rsidR="00452692" w:rsidRPr="00B40727" w:rsidRDefault="00452692" w:rsidP="00452692">
      <w:pPr>
        <w:spacing w:line="240" w:lineRule="auto"/>
        <w:ind w:left="720" w:hanging="720"/>
        <w:rPr>
          <w:sz w:val="22"/>
        </w:rPr>
      </w:pPr>
      <w:r w:rsidRPr="00B40727">
        <w:rPr>
          <w:sz w:val="22"/>
        </w:rPr>
        <w:t xml:space="preserve">Bradley, P. (2012, July 9).  School is in for summer:  Study shows college bridge programs yield mixed results.  </w:t>
      </w:r>
      <w:r w:rsidRPr="00B40727">
        <w:rPr>
          <w:i/>
          <w:sz w:val="22"/>
        </w:rPr>
        <w:t xml:space="preserve">Community College Week, </w:t>
      </w:r>
      <w:r w:rsidRPr="00B40727">
        <w:rPr>
          <w:sz w:val="22"/>
        </w:rPr>
        <w:t>6 – 7.</w:t>
      </w:r>
    </w:p>
    <w:p w:rsidR="00452692" w:rsidRPr="00B40727" w:rsidRDefault="00452692" w:rsidP="00452692">
      <w:pPr>
        <w:spacing w:line="240" w:lineRule="auto"/>
        <w:ind w:left="720" w:hanging="720"/>
        <w:rPr>
          <w:sz w:val="22"/>
        </w:rPr>
      </w:pPr>
      <w:r w:rsidRPr="00B40727">
        <w:rPr>
          <w:sz w:val="22"/>
        </w:rPr>
        <w:t xml:space="preserve">Charles A. Dana Center, Complete College America, Inc., Education Commission for the States, &amp; Jobs for the Future. (2012, December).  </w:t>
      </w:r>
      <w:r w:rsidRPr="00B40727">
        <w:rPr>
          <w:i/>
          <w:sz w:val="22"/>
        </w:rPr>
        <w:t xml:space="preserve">Core principles for </w:t>
      </w:r>
      <w:r w:rsidRPr="00B40727">
        <w:rPr>
          <w:sz w:val="22"/>
        </w:rPr>
        <w:t>transforming</w:t>
      </w:r>
      <w:r w:rsidRPr="00B40727">
        <w:rPr>
          <w:i/>
          <w:sz w:val="22"/>
        </w:rPr>
        <w:t xml:space="preserve"> remedial education:  A joint statement. </w:t>
      </w:r>
      <w:r w:rsidRPr="00B40727">
        <w:rPr>
          <w:sz w:val="22"/>
        </w:rPr>
        <w:t>Author not listed.</w:t>
      </w:r>
    </w:p>
    <w:p w:rsidR="00452692" w:rsidRPr="00D3782F" w:rsidRDefault="00452692" w:rsidP="00452692">
      <w:pPr>
        <w:spacing w:line="240" w:lineRule="auto"/>
        <w:ind w:left="720" w:hanging="720"/>
        <w:rPr>
          <w:i/>
          <w:sz w:val="22"/>
        </w:rPr>
      </w:pPr>
      <w:r w:rsidRPr="00B40727">
        <w:rPr>
          <w:sz w:val="22"/>
        </w:rPr>
        <w:t xml:space="preserve">College Board Advocacy &amp; Policy Center.  (2012). </w:t>
      </w:r>
      <w:proofErr w:type="gramStart"/>
      <w:r w:rsidRPr="00B40727">
        <w:rPr>
          <w:i/>
          <w:sz w:val="22"/>
        </w:rPr>
        <w:t>Collegiate</w:t>
      </w:r>
      <w:proofErr w:type="gramEnd"/>
      <w:r w:rsidRPr="00B40727">
        <w:rPr>
          <w:i/>
          <w:sz w:val="22"/>
        </w:rPr>
        <w:t xml:space="preserve"> remediation:  A review of</w:t>
      </w:r>
      <w:r>
        <w:rPr>
          <w:i/>
          <w:sz w:val="22"/>
        </w:rPr>
        <w:t xml:space="preserve"> </w:t>
      </w:r>
      <w:r w:rsidRPr="00B40727">
        <w:rPr>
          <w:i/>
          <w:sz w:val="22"/>
        </w:rPr>
        <w:t>the causes and consequences.</w:t>
      </w:r>
      <w:r w:rsidRPr="00B40727">
        <w:rPr>
          <w:sz w:val="22"/>
        </w:rPr>
        <w:t xml:space="preserve">  New York, NY:  </w:t>
      </w:r>
      <w:proofErr w:type="spellStart"/>
      <w:r w:rsidRPr="00B40727">
        <w:rPr>
          <w:sz w:val="22"/>
        </w:rPr>
        <w:t>Kurlaender</w:t>
      </w:r>
      <w:proofErr w:type="spellEnd"/>
      <w:r w:rsidRPr="00B40727">
        <w:rPr>
          <w:sz w:val="22"/>
        </w:rPr>
        <w:t>, M., &amp; Howell, J. S.</w:t>
      </w:r>
    </w:p>
    <w:p w:rsidR="00452692" w:rsidRPr="00B40727" w:rsidRDefault="00452692" w:rsidP="00452692">
      <w:pPr>
        <w:autoSpaceDE w:val="0"/>
        <w:autoSpaceDN w:val="0"/>
        <w:adjustRightInd w:val="0"/>
        <w:spacing w:line="240" w:lineRule="auto"/>
        <w:ind w:left="720" w:hanging="720"/>
        <w:rPr>
          <w:rFonts w:eastAsia="Times New Roman"/>
          <w:sz w:val="22"/>
        </w:rPr>
      </w:pPr>
      <w:r w:rsidRPr="00B40727">
        <w:rPr>
          <w:rFonts w:eastAsia="Times New Roman"/>
          <w:sz w:val="22"/>
        </w:rPr>
        <w:t xml:space="preserve">Collins, M. L. (2010, </w:t>
      </w:r>
      <w:proofErr w:type="gramStart"/>
      <w:r w:rsidRPr="00B40727">
        <w:rPr>
          <w:rFonts w:eastAsia="Times New Roman"/>
          <w:sz w:val="22"/>
        </w:rPr>
        <w:t>Fall</w:t>
      </w:r>
      <w:proofErr w:type="gramEnd"/>
      <w:r w:rsidRPr="00B40727">
        <w:rPr>
          <w:rFonts w:eastAsia="Times New Roman"/>
          <w:sz w:val="22"/>
        </w:rPr>
        <w:t xml:space="preserve">). Bridging the evidence gap in developmental education.  </w:t>
      </w:r>
      <w:r w:rsidRPr="00B40727">
        <w:rPr>
          <w:rFonts w:eastAsia="Times New Roman"/>
          <w:i/>
          <w:sz w:val="22"/>
        </w:rPr>
        <w:t>Journal of Developmental Education, 34</w:t>
      </w:r>
      <w:r w:rsidRPr="00B40727">
        <w:rPr>
          <w:rFonts w:eastAsia="Times New Roman"/>
          <w:sz w:val="22"/>
        </w:rPr>
        <w:t>(1), 2-8.</w:t>
      </w:r>
    </w:p>
    <w:p w:rsidR="00452692" w:rsidRPr="00D3782F" w:rsidRDefault="00452692" w:rsidP="00452692">
      <w:pPr>
        <w:spacing w:line="240" w:lineRule="auto"/>
        <w:ind w:left="720" w:hanging="720"/>
        <w:rPr>
          <w:i/>
          <w:sz w:val="22"/>
        </w:rPr>
      </w:pPr>
      <w:r w:rsidRPr="00B40727">
        <w:rPr>
          <w:sz w:val="22"/>
        </w:rPr>
        <w:lastRenderedPageBreak/>
        <w:t xml:space="preserve">Education Commission of the States.  (2011, January).  </w:t>
      </w:r>
      <w:r w:rsidRPr="00B40727">
        <w:rPr>
          <w:i/>
          <w:sz w:val="22"/>
        </w:rPr>
        <w:t xml:space="preserve">Getting past go:  Accountability &amp; continuous improvement in remedial education.  </w:t>
      </w:r>
      <w:r w:rsidRPr="00B40727">
        <w:rPr>
          <w:sz w:val="22"/>
        </w:rPr>
        <w:t>Denver, CO:</w:t>
      </w:r>
      <w:r w:rsidRPr="00B40727">
        <w:rPr>
          <w:i/>
          <w:sz w:val="22"/>
        </w:rPr>
        <w:t xml:space="preserve">  </w:t>
      </w:r>
      <w:r w:rsidRPr="00B40727">
        <w:rPr>
          <w:sz w:val="22"/>
        </w:rPr>
        <w:t>Smith, M.</w:t>
      </w:r>
    </w:p>
    <w:p w:rsidR="00452692" w:rsidRPr="00D3782F" w:rsidRDefault="00452692" w:rsidP="00452692">
      <w:pPr>
        <w:autoSpaceDE w:val="0"/>
        <w:autoSpaceDN w:val="0"/>
        <w:adjustRightInd w:val="0"/>
        <w:spacing w:line="240" w:lineRule="auto"/>
        <w:ind w:left="720" w:hanging="720"/>
        <w:rPr>
          <w:sz w:val="22"/>
        </w:rPr>
      </w:pPr>
      <w:r w:rsidRPr="00B40727">
        <w:rPr>
          <w:sz w:val="22"/>
        </w:rPr>
        <w:t xml:space="preserve">Garcia, L. D. &amp; Paz, C. C.  (2009, September-October).  Evaluation of summer bridge programs.  </w:t>
      </w:r>
      <w:r w:rsidRPr="00B40727">
        <w:rPr>
          <w:i/>
          <w:sz w:val="22"/>
        </w:rPr>
        <w:t xml:space="preserve">About Campus, </w:t>
      </w:r>
      <w:r w:rsidRPr="00B40727">
        <w:rPr>
          <w:sz w:val="22"/>
        </w:rPr>
        <w:t>30 – 32.</w:t>
      </w:r>
    </w:p>
    <w:p w:rsidR="00452692" w:rsidRPr="00B40727" w:rsidRDefault="00452692" w:rsidP="00452692">
      <w:pPr>
        <w:autoSpaceDE w:val="0"/>
        <w:autoSpaceDN w:val="0"/>
        <w:adjustRightInd w:val="0"/>
        <w:spacing w:line="240" w:lineRule="auto"/>
        <w:rPr>
          <w:i/>
          <w:sz w:val="22"/>
        </w:rPr>
      </w:pPr>
      <w:proofErr w:type="spellStart"/>
      <w:r w:rsidRPr="00B40727">
        <w:rPr>
          <w:sz w:val="22"/>
        </w:rPr>
        <w:t>Lazarik</w:t>
      </w:r>
      <w:proofErr w:type="spellEnd"/>
      <w:r w:rsidRPr="00B40727">
        <w:rPr>
          <w:sz w:val="22"/>
        </w:rPr>
        <w:t xml:space="preserve">, L. (1997).  Back to the basics:  Remedial education.  </w:t>
      </w:r>
      <w:r w:rsidRPr="00B40727">
        <w:rPr>
          <w:i/>
          <w:sz w:val="22"/>
        </w:rPr>
        <w:t>Community College Journal, 11 – 15.</w:t>
      </w:r>
    </w:p>
    <w:p w:rsidR="00452692" w:rsidRPr="00B40727" w:rsidRDefault="00452692" w:rsidP="00452692">
      <w:pPr>
        <w:autoSpaceDE w:val="0"/>
        <w:autoSpaceDN w:val="0"/>
        <w:adjustRightInd w:val="0"/>
        <w:spacing w:line="240" w:lineRule="auto"/>
        <w:ind w:left="720" w:hanging="720"/>
        <w:rPr>
          <w:sz w:val="22"/>
        </w:rPr>
      </w:pPr>
      <w:proofErr w:type="spellStart"/>
      <w:r w:rsidRPr="00B40727">
        <w:rPr>
          <w:sz w:val="22"/>
        </w:rPr>
        <w:t>Lesik</w:t>
      </w:r>
      <w:proofErr w:type="spellEnd"/>
      <w:r w:rsidRPr="00B40727">
        <w:rPr>
          <w:sz w:val="22"/>
        </w:rPr>
        <w:t xml:space="preserve">, S. A. (2006). Do developmental mathematics programs have a causal impact on student retention?  An application of discrete-time survival and regression-discontinuity analysis.  </w:t>
      </w:r>
      <w:r w:rsidRPr="00B40727">
        <w:rPr>
          <w:i/>
          <w:sz w:val="22"/>
        </w:rPr>
        <w:t>Research in Higher Education, 48</w:t>
      </w:r>
      <w:r w:rsidRPr="00B40727">
        <w:rPr>
          <w:sz w:val="22"/>
        </w:rPr>
        <w:t>(5), 583- 608.</w:t>
      </w:r>
    </w:p>
    <w:p w:rsidR="00452692" w:rsidRPr="00B40727" w:rsidRDefault="00452692" w:rsidP="00452692">
      <w:pPr>
        <w:autoSpaceDE w:val="0"/>
        <w:autoSpaceDN w:val="0"/>
        <w:adjustRightInd w:val="0"/>
        <w:spacing w:line="240" w:lineRule="auto"/>
        <w:ind w:left="720" w:hanging="720"/>
        <w:rPr>
          <w:sz w:val="22"/>
        </w:rPr>
      </w:pPr>
      <w:proofErr w:type="spellStart"/>
      <w:r w:rsidRPr="00B40727">
        <w:rPr>
          <w:sz w:val="22"/>
        </w:rPr>
        <w:t>Lesik</w:t>
      </w:r>
      <w:proofErr w:type="spellEnd"/>
      <w:r w:rsidRPr="00B40727">
        <w:rPr>
          <w:sz w:val="22"/>
        </w:rPr>
        <w:t xml:space="preserve">, S. A. (2008).  Evaluating developmental education programs in higher education.  </w:t>
      </w:r>
      <w:r w:rsidRPr="00B40727">
        <w:rPr>
          <w:i/>
          <w:sz w:val="22"/>
        </w:rPr>
        <w:t xml:space="preserve">ASHE/Lumina Policy Briefs and Critical Essays No. 4. </w:t>
      </w:r>
      <w:r w:rsidRPr="00B40727">
        <w:rPr>
          <w:sz w:val="22"/>
        </w:rPr>
        <w:t xml:space="preserve">Ames: Iowa State University, Department of Educational Leadership and Policy Studies. </w:t>
      </w:r>
    </w:p>
    <w:p w:rsidR="00452692" w:rsidRPr="00D3782F" w:rsidRDefault="00452692" w:rsidP="00452692">
      <w:pPr>
        <w:autoSpaceDE w:val="0"/>
        <w:autoSpaceDN w:val="0"/>
        <w:adjustRightInd w:val="0"/>
        <w:spacing w:line="240" w:lineRule="auto"/>
        <w:ind w:left="720" w:hanging="720"/>
        <w:rPr>
          <w:i/>
          <w:sz w:val="22"/>
        </w:rPr>
      </w:pPr>
      <w:proofErr w:type="spellStart"/>
      <w:r w:rsidRPr="00B40727">
        <w:rPr>
          <w:sz w:val="22"/>
        </w:rPr>
        <w:t>Martorell</w:t>
      </w:r>
      <w:proofErr w:type="spellEnd"/>
      <w:r w:rsidRPr="00B40727">
        <w:rPr>
          <w:sz w:val="22"/>
        </w:rPr>
        <w:t xml:space="preserve">, P. &amp; </w:t>
      </w:r>
      <w:proofErr w:type="spellStart"/>
      <w:r w:rsidRPr="00B40727">
        <w:rPr>
          <w:sz w:val="22"/>
        </w:rPr>
        <w:t>McFarlin</w:t>
      </w:r>
      <w:proofErr w:type="spellEnd"/>
      <w:r w:rsidRPr="00B40727">
        <w:rPr>
          <w:sz w:val="22"/>
        </w:rPr>
        <w:t xml:space="preserve">, I.  (2007). </w:t>
      </w:r>
      <w:r w:rsidRPr="00B40727">
        <w:rPr>
          <w:i/>
          <w:sz w:val="22"/>
        </w:rPr>
        <w:t>Help or hindrance? The effects of college remediation on academic and labor market outcomes.</w:t>
      </w:r>
      <w:r w:rsidRPr="00B40727">
        <w:rPr>
          <w:sz w:val="22"/>
        </w:rPr>
        <w:t xml:space="preserve">  Unpublished manuscript.</w:t>
      </w:r>
    </w:p>
    <w:p w:rsidR="00452692" w:rsidRPr="00D3782F" w:rsidRDefault="00452692" w:rsidP="00452692">
      <w:pPr>
        <w:autoSpaceDE w:val="0"/>
        <w:autoSpaceDN w:val="0"/>
        <w:adjustRightInd w:val="0"/>
        <w:spacing w:line="240" w:lineRule="auto"/>
        <w:ind w:left="720" w:hanging="720"/>
        <w:rPr>
          <w:i/>
          <w:sz w:val="22"/>
        </w:rPr>
      </w:pPr>
      <w:r w:rsidRPr="00B40727">
        <w:rPr>
          <w:sz w:val="22"/>
        </w:rPr>
        <w:t xml:space="preserve">MDRC.  (2008, December).  </w:t>
      </w:r>
      <w:r w:rsidRPr="00B40727">
        <w:rPr>
          <w:i/>
          <w:sz w:val="22"/>
        </w:rPr>
        <w:t xml:space="preserve">Promising Instructional Reforms in Developmental Education:  A Case Study of Three Achieving the Dream Colleges.  </w:t>
      </w:r>
      <w:r w:rsidRPr="00B40727">
        <w:rPr>
          <w:sz w:val="22"/>
        </w:rPr>
        <w:t xml:space="preserve">New York, NY:  </w:t>
      </w:r>
      <w:proofErr w:type="spellStart"/>
      <w:r w:rsidRPr="00B40727">
        <w:rPr>
          <w:sz w:val="22"/>
        </w:rPr>
        <w:t>Zachry</w:t>
      </w:r>
      <w:proofErr w:type="spellEnd"/>
      <w:r w:rsidRPr="00B40727">
        <w:rPr>
          <w:sz w:val="22"/>
        </w:rPr>
        <w:t>, E. M.</w:t>
      </w:r>
    </w:p>
    <w:p w:rsidR="00452692" w:rsidRPr="00B40727" w:rsidRDefault="00452692" w:rsidP="00452692">
      <w:pPr>
        <w:autoSpaceDE w:val="0"/>
        <w:autoSpaceDN w:val="0"/>
        <w:adjustRightInd w:val="0"/>
        <w:spacing w:line="240" w:lineRule="auto"/>
        <w:ind w:left="720" w:hanging="720"/>
        <w:rPr>
          <w:sz w:val="22"/>
        </w:rPr>
      </w:pPr>
      <w:r w:rsidRPr="00B40727">
        <w:rPr>
          <w:sz w:val="22"/>
        </w:rPr>
        <w:t xml:space="preserve">Moss, B. G., &amp; </w:t>
      </w:r>
      <w:proofErr w:type="spellStart"/>
      <w:r w:rsidRPr="00B40727">
        <w:rPr>
          <w:sz w:val="22"/>
        </w:rPr>
        <w:t>Yeaton</w:t>
      </w:r>
      <w:proofErr w:type="spellEnd"/>
      <w:r w:rsidRPr="00B40727">
        <w:rPr>
          <w:sz w:val="22"/>
        </w:rPr>
        <w:t xml:space="preserve">, W. H.  (2006). </w:t>
      </w:r>
      <w:proofErr w:type="gramStart"/>
      <w:r w:rsidRPr="00B40727">
        <w:rPr>
          <w:sz w:val="22"/>
        </w:rPr>
        <w:t>Shaping</w:t>
      </w:r>
      <w:proofErr w:type="gramEnd"/>
      <w:r w:rsidRPr="00B40727">
        <w:rPr>
          <w:sz w:val="22"/>
        </w:rPr>
        <w:t xml:space="preserve"> policies related to developmental education:  An evaluation using the regression-discontinuity design.  </w:t>
      </w:r>
      <w:r w:rsidRPr="00B40727">
        <w:rPr>
          <w:i/>
          <w:sz w:val="22"/>
        </w:rPr>
        <w:t xml:space="preserve">Educational Evaluation and Policy Analysis, 28, </w:t>
      </w:r>
      <w:r w:rsidRPr="00B40727">
        <w:rPr>
          <w:sz w:val="22"/>
        </w:rPr>
        <w:t>215 – 229.</w:t>
      </w:r>
    </w:p>
    <w:p w:rsidR="00452692" w:rsidRPr="00D3782F" w:rsidRDefault="00452692" w:rsidP="00452692">
      <w:pPr>
        <w:pStyle w:val="Default"/>
        <w:ind w:left="720" w:hanging="720"/>
        <w:rPr>
          <w:rFonts w:ascii="Times New Roman" w:hAnsi="Times New Roman" w:cs="Times New Roman"/>
          <w:i/>
          <w:color w:val="auto"/>
          <w:sz w:val="22"/>
          <w:szCs w:val="22"/>
        </w:rPr>
      </w:pPr>
      <w:r w:rsidRPr="00B40727">
        <w:rPr>
          <w:rFonts w:ascii="Times New Roman" w:hAnsi="Times New Roman" w:cs="Times New Roman"/>
          <w:color w:val="auto"/>
          <w:sz w:val="22"/>
          <w:szCs w:val="22"/>
        </w:rPr>
        <w:t>National Association for Developmental Education. (</w:t>
      </w:r>
      <w:proofErr w:type="gramStart"/>
      <w:r w:rsidRPr="00B40727">
        <w:rPr>
          <w:rFonts w:ascii="Times New Roman" w:hAnsi="Times New Roman" w:cs="Times New Roman"/>
          <w:color w:val="auto"/>
          <w:sz w:val="22"/>
          <w:szCs w:val="22"/>
        </w:rPr>
        <w:t>n</w:t>
      </w:r>
      <w:proofErr w:type="gramEnd"/>
      <w:r w:rsidRPr="00B40727">
        <w:rPr>
          <w:rFonts w:ascii="Times New Roman" w:hAnsi="Times New Roman" w:cs="Times New Roman"/>
          <w:color w:val="auto"/>
          <w:sz w:val="22"/>
          <w:szCs w:val="22"/>
        </w:rPr>
        <w:t xml:space="preserve">. d.).  </w:t>
      </w:r>
      <w:r w:rsidRPr="00B40727">
        <w:rPr>
          <w:rFonts w:ascii="Times New Roman" w:hAnsi="Times New Roman" w:cs="Times New Roman"/>
          <w:i/>
          <w:color w:val="auto"/>
          <w:sz w:val="22"/>
          <w:szCs w:val="22"/>
        </w:rPr>
        <w:t>Developmental Education Goals and Definition</w:t>
      </w:r>
      <w:r w:rsidRPr="00B40727">
        <w:rPr>
          <w:rFonts w:ascii="Times New Roman" w:hAnsi="Times New Roman" w:cs="Times New Roman"/>
          <w:color w:val="auto"/>
          <w:sz w:val="22"/>
          <w:szCs w:val="22"/>
        </w:rPr>
        <w:t xml:space="preserve">.  Retrieved from:  </w:t>
      </w:r>
      <w:hyperlink r:id="rId8" w:history="1">
        <w:r w:rsidRPr="00B40727">
          <w:rPr>
            <w:rStyle w:val="Hyperlink"/>
            <w:rFonts w:ascii="Times New Roman" w:hAnsi="Times New Roman" w:cs="Times New Roman"/>
            <w:color w:val="auto"/>
            <w:sz w:val="22"/>
            <w:szCs w:val="22"/>
          </w:rPr>
          <w:t>http://tncc.edu/VADE/NADEpurpose.pdf</w:t>
        </w:r>
      </w:hyperlink>
      <w:r w:rsidRPr="00B40727">
        <w:rPr>
          <w:rFonts w:ascii="Times New Roman" w:hAnsi="Times New Roman" w:cs="Times New Roman"/>
          <w:color w:val="auto"/>
          <w:sz w:val="22"/>
          <w:szCs w:val="22"/>
        </w:rPr>
        <w:t xml:space="preserve"> </w:t>
      </w:r>
    </w:p>
    <w:p w:rsidR="00452692" w:rsidRPr="00D3782F" w:rsidRDefault="00452692" w:rsidP="00452692">
      <w:pPr>
        <w:spacing w:line="240" w:lineRule="auto"/>
        <w:ind w:left="720" w:hanging="720"/>
        <w:rPr>
          <w:i/>
          <w:sz w:val="22"/>
        </w:rPr>
      </w:pPr>
      <w:r w:rsidRPr="00B40727">
        <w:rPr>
          <w:sz w:val="22"/>
        </w:rPr>
        <w:t xml:space="preserve">National Center for Developmental Education.  (2010). </w:t>
      </w:r>
      <w:r w:rsidRPr="00B40727">
        <w:rPr>
          <w:i/>
          <w:sz w:val="22"/>
        </w:rPr>
        <w:t>Need for systematic ongoing evaluation in developmental education.</w:t>
      </w:r>
      <w:r w:rsidRPr="00B40727">
        <w:rPr>
          <w:sz w:val="22"/>
        </w:rPr>
        <w:t xml:space="preserve"> Goodyear, AZ:  Author not listed.</w:t>
      </w:r>
    </w:p>
    <w:p w:rsidR="00452692" w:rsidRPr="00B40727" w:rsidRDefault="00452692" w:rsidP="00452692">
      <w:pPr>
        <w:spacing w:line="240" w:lineRule="auto"/>
        <w:ind w:left="720" w:hanging="720"/>
        <w:rPr>
          <w:sz w:val="22"/>
        </w:rPr>
      </w:pPr>
      <w:r w:rsidRPr="00B40727">
        <w:rPr>
          <w:sz w:val="22"/>
        </w:rPr>
        <w:t>National Center for Developmental Education. (</w:t>
      </w:r>
      <w:proofErr w:type="gramStart"/>
      <w:r w:rsidRPr="00B40727">
        <w:rPr>
          <w:sz w:val="22"/>
        </w:rPr>
        <w:t>n</w:t>
      </w:r>
      <w:proofErr w:type="gramEnd"/>
      <w:r w:rsidRPr="00B40727">
        <w:rPr>
          <w:sz w:val="22"/>
        </w:rPr>
        <w:t xml:space="preserve">. d.).  </w:t>
      </w:r>
      <w:r w:rsidRPr="00B40727">
        <w:rPr>
          <w:i/>
          <w:sz w:val="22"/>
        </w:rPr>
        <w:t xml:space="preserve">Criteria for program evaluation.  </w:t>
      </w:r>
      <w:r w:rsidRPr="00B40727">
        <w:rPr>
          <w:sz w:val="22"/>
        </w:rPr>
        <w:t xml:space="preserve">Goodyear, AZ:  </w:t>
      </w:r>
      <w:proofErr w:type="spellStart"/>
      <w:r w:rsidRPr="00B40727">
        <w:rPr>
          <w:sz w:val="22"/>
        </w:rPr>
        <w:t>Boylan</w:t>
      </w:r>
      <w:proofErr w:type="spellEnd"/>
      <w:r w:rsidRPr="00B40727">
        <w:rPr>
          <w:sz w:val="22"/>
        </w:rPr>
        <w:t>, H. R., &amp; Bonham, B. S.</w:t>
      </w:r>
    </w:p>
    <w:p w:rsidR="00452692" w:rsidRPr="00B40727" w:rsidRDefault="00452692" w:rsidP="00452692">
      <w:pPr>
        <w:spacing w:line="240" w:lineRule="auto"/>
        <w:ind w:left="720" w:hanging="720"/>
        <w:rPr>
          <w:sz w:val="22"/>
        </w:rPr>
      </w:pPr>
      <w:r w:rsidRPr="00B40727">
        <w:rPr>
          <w:sz w:val="22"/>
        </w:rPr>
        <w:t xml:space="preserve">Rossi, P. H., </w:t>
      </w:r>
      <w:proofErr w:type="spellStart"/>
      <w:r w:rsidRPr="00B40727">
        <w:rPr>
          <w:sz w:val="22"/>
        </w:rPr>
        <w:t>Lipsey</w:t>
      </w:r>
      <w:proofErr w:type="spellEnd"/>
      <w:r w:rsidRPr="00B40727">
        <w:rPr>
          <w:sz w:val="22"/>
        </w:rPr>
        <w:t xml:space="preserve">, M. W., &amp; Freeman, H. E. (2004).  </w:t>
      </w:r>
      <w:r w:rsidRPr="00B40727">
        <w:rPr>
          <w:i/>
          <w:sz w:val="22"/>
        </w:rPr>
        <w:t xml:space="preserve">Evaluation:  A systematic approach </w:t>
      </w:r>
      <w:r w:rsidRPr="00B40727">
        <w:rPr>
          <w:sz w:val="22"/>
        </w:rPr>
        <w:t>(7</w:t>
      </w:r>
      <w:r w:rsidRPr="00B40727">
        <w:rPr>
          <w:sz w:val="22"/>
          <w:vertAlign w:val="superscript"/>
        </w:rPr>
        <w:t>th</w:t>
      </w:r>
      <w:r w:rsidRPr="00B40727">
        <w:rPr>
          <w:sz w:val="22"/>
        </w:rPr>
        <w:t xml:space="preserve"> Ed).</w:t>
      </w:r>
      <w:r w:rsidRPr="00B40727">
        <w:rPr>
          <w:i/>
          <w:sz w:val="22"/>
        </w:rPr>
        <w:t xml:space="preserve"> </w:t>
      </w:r>
      <w:r w:rsidRPr="00B40727">
        <w:rPr>
          <w:sz w:val="22"/>
        </w:rPr>
        <w:t>Thousand Oaks, CA:  Sage Publications, Inc.</w:t>
      </w:r>
    </w:p>
    <w:p w:rsidR="00452692" w:rsidRPr="00B40727" w:rsidRDefault="00452692" w:rsidP="00452692">
      <w:pPr>
        <w:spacing w:line="240" w:lineRule="auto"/>
        <w:ind w:left="720" w:hanging="720"/>
        <w:rPr>
          <w:i/>
          <w:sz w:val="22"/>
        </w:rPr>
      </w:pPr>
      <w:r w:rsidRPr="00B40727">
        <w:rPr>
          <w:sz w:val="22"/>
        </w:rPr>
        <w:t xml:space="preserve">Siegel, M.  (2011, January-February).  Retention problem:  Moving our thinking from end-product to by-product.  </w:t>
      </w:r>
      <w:r w:rsidRPr="00B40727">
        <w:rPr>
          <w:i/>
          <w:sz w:val="22"/>
        </w:rPr>
        <w:t>About Campus, 8-18.</w:t>
      </w:r>
    </w:p>
    <w:p w:rsidR="00452692" w:rsidRPr="00B40727" w:rsidRDefault="00452692" w:rsidP="00452692">
      <w:pPr>
        <w:spacing w:line="240" w:lineRule="auto"/>
        <w:ind w:left="720" w:hanging="720"/>
        <w:rPr>
          <w:sz w:val="22"/>
        </w:rPr>
      </w:pPr>
      <w:r w:rsidRPr="00B40727">
        <w:rPr>
          <w:sz w:val="22"/>
        </w:rPr>
        <w:t>United Nations Educational, Scientific and Cultural Organization. (</w:t>
      </w:r>
      <w:proofErr w:type="gramStart"/>
      <w:r w:rsidRPr="00B40727">
        <w:rPr>
          <w:sz w:val="22"/>
        </w:rPr>
        <w:t>n</w:t>
      </w:r>
      <w:proofErr w:type="gramEnd"/>
      <w:r w:rsidRPr="00B40727">
        <w:rPr>
          <w:sz w:val="22"/>
        </w:rPr>
        <w:t xml:space="preserve">. d.).  </w:t>
      </w:r>
      <w:r w:rsidRPr="00B40727">
        <w:rPr>
          <w:i/>
          <w:sz w:val="22"/>
        </w:rPr>
        <w:t>4.4 Regression Analysis.</w:t>
      </w:r>
      <w:r w:rsidRPr="00B40727">
        <w:rPr>
          <w:sz w:val="22"/>
        </w:rPr>
        <w:t xml:space="preserve"> Retrieved from: </w:t>
      </w:r>
      <w:hyperlink r:id="rId9" w:history="1">
        <w:r w:rsidRPr="00B40727">
          <w:rPr>
            <w:rStyle w:val="Hyperlink"/>
            <w:color w:val="auto"/>
            <w:sz w:val="22"/>
          </w:rPr>
          <w:t>http://www.unesco.org/webworld/idams/advguide/Chapt4_4.htm</w:t>
        </w:r>
      </w:hyperlink>
      <w:r w:rsidRPr="00B40727">
        <w:rPr>
          <w:sz w:val="22"/>
        </w:rPr>
        <w:t xml:space="preserve">. </w:t>
      </w:r>
    </w:p>
    <w:p w:rsidR="00452692" w:rsidRPr="00B40727" w:rsidRDefault="00452692" w:rsidP="00452692">
      <w:pPr>
        <w:spacing w:line="240" w:lineRule="auto"/>
        <w:ind w:left="720" w:hanging="720"/>
        <w:rPr>
          <w:sz w:val="22"/>
        </w:rPr>
      </w:pPr>
      <w:r w:rsidRPr="00B40727">
        <w:rPr>
          <w:sz w:val="22"/>
        </w:rPr>
        <w:t xml:space="preserve">Web Center for Social Research Methods.  (2006, October).  </w:t>
      </w:r>
      <w:r w:rsidRPr="00B40727">
        <w:rPr>
          <w:i/>
          <w:sz w:val="22"/>
        </w:rPr>
        <w:t xml:space="preserve">The Regression-Discontinuity Design.  </w:t>
      </w:r>
      <w:r w:rsidRPr="00B40727">
        <w:rPr>
          <w:sz w:val="22"/>
        </w:rPr>
        <w:t xml:space="preserve">Retrieved from:  </w:t>
      </w:r>
      <w:hyperlink r:id="rId10" w:history="1">
        <w:r w:rsidRPr="00B40727">
          <w:rPr>
            <w:rStyle w:val="Hyperlink"/>
            <w:color w:val="auto"/>
            <w:sz w:val="22"/>
          </w:rPr>
          <w:t>http://www.socialresearchmethods.net/kb/quasird.php</w:t>
        </w:r>
      </w:hyperlink>
      <w:r w:rsidRPr="00B40727">
        <w:rPr>
          <w:sz w:val="22"/>
        </w:rPr>
        <w:t xml:space="preserve">. </w:t>
      </w:r>
    </w:p>
    <w:p w:rsidR="00452692" w:rsidRPr="00B40727" w:rsidRDefault="00452692" w:rsidP="00452692">
      <w:pPr>
        <w:spacing w:line="240" w:lineRule="auto"/>
        <w:ind w:left="720" w:hanging="720"/>
        <w:rPr>
          <w:i/>
          <w:sz w:val="22"/>
        </w:rPr>
      </w:pPr>
      <w:r w:rsidRPr="00B40727">
        <w:rPr>
          <w:sz w:val="22"/>
        </w:rPr>
        <w:t xml:space="preserve">West Virginia College Completion Task Force. (2012, May).  </w:t>
      </w:r>
      <w:r w:rsidRPr="00B40727">
        <w:rPr>
          <w:i/>
          <w:sz w:val="22"/>
        </w:rPr>
        <w:t xml:space="preserve">Educating West Virginia is everyone’s business.  </w:t>
      </w:r>
      <w:r w:rsidRPr="00B40727">
        <w:rPr>
          <w:sz w:val="22"/>
        </w:rPr>
        <w:t>Author not listed.</w:t>
      </w:r>
    </w:p>
    <w:p w:rsidR="00AF6F2D" w:rsidRPr="009F300A" w:rsidRDefault="00452692" w:rsidP="00403303">
      <w:pPr>
        <w:spacing w:line="240" w:lineRule="auto"/>
        <w:ind w:left="720" w:hanging="720"/>
        <w:rPr>
          <w:color w:val="0070C0"/>
          <w:sz w:val="22"/>
        </w:rPr>
        <w:sectPr w:rsidR="00AF6F2D" w:rsidRPr="009F300A" w:rsidSect="008345BB">
          <w:footerReference w:type="default" r:id="rId11"/>
          <w:footerReference w:type="first" r:id="rId12"/>
          <w:pgSz w:w="12240" w:h="15840"/>
          <w:pgMar w:top="1440" w:right="1440" w:bottom="1440" w:left="1440" w:header="720" w:footer="720" w:gutter="0"/>
          <w:cols w:space="720"/>
          <w:docGrid w:linePitch="360"/>
        </w:sectPr>
      </w:pPr>
      <w:proofErr w:type="spellStart"/>
      <w:r w:rsidRPr="00B40727">
        <w:rPr>
          <w:sz w:val="22"/>
        </w:rPr>
        <w:t>Veenstra</w:t>
      </w:r>
      <w:proofErr w:type="spellEnd"/>
      <w:r w:rsidRPr="00B40727">
        <w:rPr>
          <w:sz w:val="22"/>
        </w:rPr>
        <w:t xml:space="preserve">, C. P.  (2009, January).  A strategy for improving freshman college retention.  </w:t>
      </w:r>
      <w:r w:rsidRPr="00B40727">
        <w:rPr>
          <w:i/>
          <w:sz w:val="22"/>
        </w:rPr>
        <w:t>The Journal for Quality &amp; Participation, 19-23.</w:t>
      </w:r>
      <w:r w:rsidR="00403303" w:rsidRPr="009F300A">
        <w:rPr>
          <w:color w:val="0070C0"/>
          <w:sz w:val="22"/>
        </w:rPr>
        <w:t xml:space="preserve"> </w:t>
      </w:r>
    </w:p>
    <w:p w:rsidR="00C84B58" w:rsidRPr="009F300A" w:rsidRDefault="003B43EA" w:rsidP="00795A87">
      <w:pPr>
        <w:pStyle w:val="Heading1"/>
        <w:rPr>
          <w:rFonts w:cs="Times New Roman"/>
          <w:noProof/>
          <w:sz w:val="22"/>
          <w:szCs w:val="22"/>
        </w:rPr>
      </w:pPr>
      <w:bookmarkStart w:id="14" w:name="_Toc367088700"/>
      <w:r w:rsidRPr="009F300A">
        <w:rPr>
          <w:rFonts w:cs="Times New Roman"/>
          <w:noProof/>
          <w:sz w:val="22"/>
          <w:szCs w:val="22"/>
        </w:rPr>
        <w:lastRenderedPageBreak/>
        <w:t>Appendix A</w:t>
      </w:r>
      <w:r w:rsidR="00795A87" w:rsidRPr="009F300A">
        <w:rPr>
          <w:rFonts w:cs="Times New Roman"/>
          <w:noProof/>
          <w:sz w:val="22"/>
          <w:szCs w:val="22"/>
        </w:rPr>
        <w:t xml:space="preserve">:  </w:t>
      </w:r>
      <w:r w:rsidR="00207650" w:rsidRPr="009F300A">
        <w:rPr>
          <w:rFonts w:cs="Times New Roman"/>
          <w:noProof/>
          <w:sz w:val="22"/>
          <w:szCs w:val="22"/>
        </w:rPr>
        <w:t xml:space="preserve">MU Summer Bridge </w:t>
      </w:r>
      <w:r w:rsidR="00795A87" w:rsidRPr="009F300A">
        <w:rPr>
          <w:rFonts w:cs="Times New Roman"/>
          <w:noProof/>
          <w:sz w:val="22"/>
          <w:szCs w:val="22"/>
        </w:rPr>
        <w:t>Program Model and Theory of Change</w:t>
      </w:r>
      <w:bookmarkEnd w:id="14"/>
    </w:p>
    <w:p w:rsidR="00C84B58" w:rsidRPr="009F300A" w:rsidRDefault="00AD6580" w:rsidP="003D7632">
      <w:pPr>
        <w:spacing w:line="240" w:lineRule="auto"/>
        <w:jc w:val="center"/>
        <w:rPr>
          <w:color w:val="0070C0"/>
          <w:sz w:val="22"/>
        </w:rPr>
      </w:pPr>
      <w:r w:rsidRPr="00AD6580">
        <w:rPr>
          <w:noProof/>
          <w:color w:val="0070C0"/>
          <w:sz w:val="22"/>
        </w:rPr>
        <mc:AlternateContent>
          <mc:Choice Requires="wps">
            <w:drawing>
              <wp:anchor distT="0" distB="0" distL="114300" distR="114300" simplePos="0" relativeHeight="251785728" behindDoc="0" locked="0" layoutInCell="1" allowOverlap="1" wp14:anchorId="2977459A" wp14:editId="5FB5EC47">
                <wp:simplePos x="0" y="0"/>
                <wp:positionH relativeFrom="column">
                  <wp:posOffset>3286125</wp:posOffset>
                </wp:positionH>
                <wp:positionV relativeFrom="paragraph">
                  <wp:posOffset>2875915</wp:posOffset>
                </wp:positionV>
                <wp:extent cx="304800" cy="204470"/>
                <wp:effectExtent l="0" t="19050" r="38100" b="43180"/>
                <wp:wrapNone/>
                <wp:docPr id="8" name="Right Arrow 7"/>
                <wp:cNvGraphicFramePr/>
                <a:graphic xmlns:a="http://schemas.openxmlformats.org/drawingml/2006/main">
                  <a:graphicData uri="http://schemas.microsoft.com/office/word/2010/wordprocessingShape">
                    <wps:wsp>
                      <wps:cNvSpPr/>
                      <wps:spPr>
                        <a:xfrm>
                          <a:off x="0" y="0"/>
                          <a:ext cx="304800" cy="20447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41E05E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58.75pt;margin-top:226.45pt;width:24pt;height:16.1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" adj="14355" fillcolor="black [3213]" strokecolor="black [3213]" strokeweight="2pt"/>
            </w:pict>
          </mc:Fallback>
        </mc:AlternateContent>
      </w:r>
      <w:r w:rsidRPr="00AD6580">
        <w:rPr>
          <w:noProof/>
          <w:color w:val="0070C0"/>
          <w:sz w:val="22"/>
        </w:rPr>
        <mc:AlternateContent>
          <mc:Choice Requires="wps">
            <w:drawing>
              <wp:anchor distT="0" distB="0" distL="114300" distR="114300" simplePos="0" relativeHeight="251657728" behindDoc="0" locked="0" layoutInCell="1" allowOverlap="1" wp14:anchorId="06A398BF" wp14:editId="4D277E0D">
                <wp:simplePos x="0" y="0"/>
                <wp:positionH relativeFrom="column">
                  <wp:posOffset>4962525</wp:posOffset>
                </wp:positionH>
                <wp:positionV relativeFrom="paragraph">
                  <wp:posOffset>2875915</wp:posOffset>
                </wp:positionV>
                <wp:extent cx="304800" cy="204470"/>
                <wp:effectExtent l="0" t="19050" r="38100" b="43180"/>
                <wp:wrapNone/>
                <wp:docPr id="7" name="Right Arrow 6"/>
                <wp:cNvGraphicFramePr/>
                <a:graphic xmlns:a="http://schemas.openxmlformats.org/drawingml/2006/main">
                  <a:graphicData uri="http://schemas.microsoft.com/office/word/2010/wordprocessingShape">
                    <wps:wsp>
                      <wps:cNvSpPr/>
                      <wps:spPr>
                        <a:xfrm>
                          <a:off x="0" y="0"/>
                          <a:ext cx="304800" cy="20447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257583B" id="Right Arrow 6" o:spid="_x0000_s1026" type="#_x0000_t13" style="position:absolute;margin-left:390.75pt;margin-top:226.45pt;width:24pt;height:16.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" adj="14355" fillcolor="black [3213]" strokecolor="black [3213]" strokeweight="2pt"/>
            </w:pict>
          </mc:Fallback>
        </mc:AlternateContent>
      </w:r>
      <w:r w:rsidRPr="00AD6580">
        <w:rPr>
          <w:noProof/>
          <w:color w:val="0070C0"/>
          <w:sz w:val="22"/>
        </w:rPr>
        <mc:AlternateContent>
          <mc:Choice Requires="wps">
            <w:drawing>
              <wp:anchor distT="0" distB="0" distL="114300" distR="114300" simplePos="0" relativeHeight="251914752" behindDoc="0" locked="0" layoutInCell="1" allowOverlap="1" wp14:anchorId="7F1B8811" wp14:editId="5E400217">
                <wp:simplePos x="0" y="0"/>
                <wp:positionH relativeFrom="column">
                  <wp:posOffset>6610350</wp:posOffset>
                </wp:positionH>
                <wp:positionV relativeFrom="paragraph">
                  <wp:posOffset>2875915</wp:posOffset>
                </wp:positionV>
                <wp:extent cx="304800" cy="204470"/>
                <wp:effectExtent l="0" t="19050" r="38100" b="43180"/>
                <wp:wrapNone/>
                <wp:docPr id="9" name="Right Arrow 8"/>
                <wp:cNvGraphicFramePr/>
                <a:graphic xmlns:a="http://schemas.openxmlformats.org/drawingml/2006/main">
                  <a:graphicData uri="http://schemas.microsoft.com/office/word/2010/wordprocessingShape">
                    <wps:wsp>
                      <wps:cNvSpPr/>
                      <wps:spPr>
                        <a:xfrm>
                          <a:off x="0" y="0"/>
                          <a:ext cx="304800" cy="20447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55C80B7" id="Right Arrow 8" o:spid="_x0000_s1026" type="#_x0000_t13" style="position:absolute;margin-left:520.5pt;margin-top:226.45pt;width:24pt;height:16.1pt;z-index:25191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" adj="14355" fillcolor="black [3213]" strokecolor="black [3213]" strokeweight="2pt"/>
            </w:pict>
          </mc:Fallback>
        </mc:AlternateContent>
      </w:r>
      <w:r w:rsidRPr="00AD6580">
        <w:rPr>
          <w:noProof/>
          <w:color w:val="0070C0"/>
          <w:sz w:val="22"/>
        </w:rPr>
        <mc:AlternateContent>
          <mc:Choice Requires="wps">
            <w:drawing>
              <wp:anchor distT="0" distB="0" distL="114300" distR="114300" simplePos="0" relativeHeight="251528704" behindDoc="0" locked="0" layoutInCell="1" allowOverlap="1" wp14:anchorId="589D0764" wp14:editId="1B317BC5">
                <wp:simplePos x="0" y="0"/>
                <wp:positionH relativeFrom="column">
                  <wp:posOffset>1609725</wp:posOffset>
                </wp:positionH>
                <wp:positionV relativeFrom="paragraph">
                  <wp:posOffset>2875915</wp:posOffset>
                </wp:positionV>
                <wp:extent cx="304800" cy="204470"/>
                <wp:effectExtent l="0" t="19050" r="38100" b="43180"/>
                <wp:wrapNone/>
                <wp:docPr id="6" name="Right Arrow 5"/>
                <wp:cNvGraphicFramePr/>
                <a:graphic xmlns:a="http://schemas.openxmlformats.org/drawingml/2006/main">
                  <a:graphicData uri="http://schemas.microsoft.com/office/word/2010/wordprocessingShape">
                    <wps:wsp>
                      <wps:cNvSpPr/>
                      <wps:spPr>
                        <a:xfrm>
                          <a:off x="0" y="0"/>
                          <a:ext cx="304800" cy="20447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D7608EA" id="Right Arrow 5" o:spid="_x0000_s1026" type="#_x0000_t13" style="position:absolute;margin-left:126.75pt;margin-top:226.45pt;width:24pt;height:16.1pt;z-index:25152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" adj="14355" fillcolor="black [3213]" strokecolor="black [3213]" strokeweight="2pt"/>
            </w:pict>
          </mc:Fallback>
        </mc:AlternateContent>
      </w:r>
      <w:r w:rsidRPr="00AD6580">
        <w:rPr>
          <w:noProof/>
          <w:color w:val="0070C0"/>
          <w:sz w:val="22"/>
        </w:rPr>
        <w:drawing>
          <wp:inline distT="0" distB="0" distL="0" distR="0" wp14:anchorId="33ABEABF" wp14:editId="65597D3F">
            <wp:extent cx="8229600" cy="4408805"/>
            <wp:effectExtent l="133350" t="133350" r="76200" b="1441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199A" w:rsidRPr="009F300A" w:rsidRDefault="003B43EA" w:rsidP="0035199A">
      <w:pPr>
        <w:pStyle w:val="Heading1"/>
        <w:rPr>
          <w:rFonts w:cs="Times New Roman"/>
          <w:sz w:val="22"/>
          <w:szCs w:val="22"/>
        </w:rPr>
      </w:pPr>
      <w:bookmarkStart w:id="15" w:name="_Toc367088701"/>
      <w:r w:rsidRPr="009F300A">
        <w:rPr>
          <w:rFonts w:cs="Times New Roman"/>
          <w:sz w:val="22"/>
          <w:szCs w:val="22"/>
        </w:rPr>
        <w:lastRenderedPageBreak/>
        <w:t>Appendix</w:t>
      </w:r>
      <w:r w:rsidR="00A547B1" w:rsidRPr="009F300A">
        <w:rPr>
          <w:rFonts w:cs="Times New Roman"/>
          <w:sz w:val="22"/>
          <w:szCs w:val="22"/>
        </w:rPr>
        <w:t xml:space="preserve"> B</w:t>
      </w:r>
      <w:r w:rsidR="00795A87" w:rsidRPr="009F300A">
        <w:rPr>
          <w:rFonts w:cs="Times New Roman"/>
          <w:sz w:val="22"/>
          <w:szCs w:val="22"/>
        </w:rPr>
        <w:t>:  Framework for Evaluation Questions</w:t>
      </w:r>
      <w:bookmarkEnd w:id="15"/>
      <w:r w:rsidR="00C363FC" w:rsidRPr="009F300A">
        <w:rPr>
          <w:rFonts w:cs="Times New Roman"/>
          <w:sz w:val="22"/>
          <w:szCs w:val="22"/>
        </w:rPr>
        <w:t xml:space="preserve"> (Sample Questions)</w:t>
      </w:r>
    </w:p>
    <w:p w:rsidR="00E73A52" w:rsidRPr="009F300A" w:rsidRDefault="00E73A52" w:rsidP="00E73A52">
      <w:pPr>
        <w:spacing w:line="240" w:lineRule="auto"/>
        <w:jc w:val="center"/>
        <w:rPr>
          <w:b/>
          <w:sz w:val="22"/>
        </w:rPr>
      </w:pPr>
    </w:p>
    <w:tbl>
      <w:tblPr>
        <w:tblStyle w:val="TableGrid"/>
        <w:tblW w:w="12978" w:type="dxa"/>
        <w:tblLayout w:type="fixed"/>
        <w:tblLook w:val="04A0" w:firstRow="1" w:lastRow="0" w:firstColumn="1" w:lastColumn="0" w:noHBand="0" w:noVBand="1"/>
      </w:tblPr>
      <w:tblGrid>
        <w:gridCol w:w="2448"/>
        <w:gridCol w:w="2880"/>
        <w:gridCol w:w="2520"/>
        <w:gridCol w:w="2790"/>
        <w:gridCol w:w="2340"/>
      </w:tblGrid>
      <w:tr w:rsidR="00BD7AD8" w:rsidRPr="009F300A" w:rsidTr="00C40B1A">
        <w:tc>
          <w:tcPr>
            <w:tcW w:w="2448" w:type="dxa"/>
            <w:tcBorders>
              <w:bottom w:val="single" w:sz="4" w:space="0" w:color="000000" w:themeColor="text1"/>
            </w:tcBorders>
            <w:shd w:val="pct12" w:color="auto" w:fill="auto"/>
          </w:tcPr>
          <w:p w:rsidR="00BD7AD8" w:rsidRPr="009F300A" w:rsidRDefault="00BD7AD8" w:rsidP="00BD7AD8">
            <w:pPr>
              <w:spacing w:line="240" w:lineRule="auto"/>
              <w:jc w:val="center"/>
              <w:rPr>
                <w:b/>
                <w:sz w:val="22"/>
              </w:rPr>
            </w:pPr>
            <w:r w:rsidRPr="009F300A">
              <w:rPr>
                <w:b/>
                <w:sz w:val="22"/>
              </w:rPr>
              <w:t>Evaluation Questions</w:t>
            </w:r>
          </w:p>
        </w:tc>
        <w:tc>
          <w:tcPr>
            <w:tcW w:w="2880" w:type="dxa"/>
            <w:tcBorders>
              <w:bottom w:val="single" w:sz="4" w:space="0" w:color="000000" w:themeColor="text1"/>
            </w:tcBorders>
            <w:shd w:val="pct12" w:color="auto" w:fill="auto"/>
          </w:tcPr>
          <w:p w:rsidR="00BD7AD8" w:rsidRPr="009F300A" w:rsidRDefault="00BD7AD8" w:rsidP="00BD7AD8">
            <w:pPr>
              <w:spacing w:line="240" w:lineRule="auto"/>
              <w:jc w:val="center"/>
              <w:rPr>
                <w:b/>
                <w:sz w:val="22"/>
              </w:rPr>
            </w:pPr>
            <w:r w:rsidRPr="009F300A">
              <w:rPr>
                <w:b/>
                <w:sz w:val="22"/>
              </w:rPr>
              <w:t>Data to be Collected</w:t>
            </w:r>
          </w:p>
        </w:tc>
        <w:tc>
          <w:tcPr>
            <w:tcW w:w="2520" w:type="dxa"/>
            <w:tcBorders>
              <w:bottom w:val="single" w:sz="4" w:space="0" w:color="000000" w:themeColor="text1"/>
            </w:tcBorders>
            <w:shd w:val="pct12" w:color="auto" w:fill="auto"/>
          </w:tcPr>
          <w:p w:rsidR="00BD7AD8" w:rsidRPr="009F300A" w:rsidRDefault="00BD7AD8" w:rsidP="00BD7AD8">
            <w:pPr>
              <w:spacing w:line="240" w:lineRule="auto"/>
              <w:jc w:val="center"/>
              <w:rPr>
                <w:b/>
                <w:sz w:val="22"/>
              </w:rPr>
            </w:pPr>
            <w:r w:rsidRPr="009F300A">
              <w:rPr>
                <w:b/>
                <w:sz w:val="22"/>
              </w:rPr>
              <w:t>Data Collection</w:t>
            </w:r>
          </w:p>
          <w:p w:rsidR="00BD7AD8" w:rsidRPr="009F300A" w:rsidRDefault="00BD7AD8" w:rsidP="00BD7AD8">
            <w:pPr>
              <w:spacing w:line="240" w:lineRule="auto"/>
              <w:jc w:val="center"/>
              <w:rPr>
                <w:b/>
                <w:sz w:val="22"/>
              </w:rPr>
            </w:pPr>
            <w:r w:rsidRPr="009F300A">
              <w:rPr>
                <w:b/>
                <w:sz w:val="22"/>
              </w:rPr>
              <w:t>Process/Strategy</w:t>
            </w:r>
          </w:p>
        </w:tc>
        <w:tc>
          <w:tcPr>
            <w:tcW w:w="2790" w:type="dxa"/>
            <w:tcBorders>
              <w:bottom w:val="single" w:sz="4" w:space="0" w:color="000000" w:themeColor="text1"/>
            </w:tcBorders>
            <w:shd w:val="pct12" w:color="auto" w:fill="auto"/>
          </w:tcPr>
          <w:p w:rsidR="00BD7AD8" w:rsidRPr="009F300A" w:rsidRDefault="00BD7AD8" w:rsidP="00BD7AD8">
            <w:pPr>
              <w:spacing w:line="240" w:lineRule="auto"/>
              <w:jc w:val="center"/>
              <w:rPr>
                <w:b/>
                <w:sz w:val="22"/>
              </w:rPr>
            </w:pPr>
            <w:r w:rsidRPr="009F300A">
              <w:rPr>
                <w:b/>
                <w:sz w:val="22"/>
              </w:rPr>
              <w:t>Data Collection</w:t>
            </w:r>
          </w:p>
          <w:p w:rsidR="00BD7AD8" w:rsidRPr="009F300A" w:rsidRDefault="00BD7AD8" w:rsidP="00BD7AD8">
            <w:pPr>
              <w:spacing w:line="240" w:lineRule="auto"/>
              <w:jc w:val="center"/>
              <w:rPr>
                <w:b/>
                <w:sz w:val="22"/>
              </w:rPr>
            </w:pPr>
            <w:r w:rsidRPr="009F300A">
              <w:rPr>
                <w:b/>
                <w:sz w:val="22"/>
              </w:rPr>
              <w:t>Schedule</w:t>
            </w:r>
          </w:p>
        </w:tc>
        <w:tc>
          <w:tcPr>
            <w:tcW w:w="2340" w:type="dxa"/>
            <w:tcBorders>
              <w:bottom w:val="single" w:sz="4" w:space="0" w:color="000000" w:themeColor="text1"/>
            </w:tcBorders>
            <w:shd w:val="pct12" w:color="auto" w:fill="auto"/>
          </w:tcPr>
          <w:p w:rsidR="00BD7AD8" w:rsidRPr="009F300A" w:rsidRDefault="00BD7AD8" w:rsidP="00BD7AD8">
            <w:pPr>
              <w:spacing w:line="240" w:lineRule="auto"/>
              <w:jc w:val="center"/>
              <w:rPr>
                <w:b/>
                <w:sz w:val="22"/>
              </w:rPr>
            </w:pPr>
            <w:r w:rsidRPr="009F300A">
              <w:rPr>
                <w:b/>
                <w:sz w:val="22"/>
              </w:rPr>
              <w:t>Reporting</w:t>
            </w:r>
          </w:p>
          <w:p w:rsidR="00BD7AD8" w:rsidRPr="009F300A" w:rsidRDefault="00BD7AD8" w:rsidP="00BD7AD8">
            <w:pPr>
              <w:spacing w:line="240" w:lineRule="auto"/>
              <w:jc w:val="center"/>
              <w:rPr>
                <w:b/>
                <w:sz w:val="22"/>
              </w:rPr>
            </w:pPr>
            <w:r w:rsidRPr="009F300A">
              <w:rPr>
                <w:b/>
                <w:sz w:val="22"/>
              </w:rPr>
              <w:t>Requirements</w:t>
            </w:r>
          </w:p>
        </w:tc>
      </w:tr>
      <w:tr w:rsidR="00BD7AD8" w:rsidRPr="009F300A" w:rsidTr="00C40B1A">
        <w:trPr>
          <w:cantSplit/>
          <w:trHeight w:val="413"/>
        </w:trPr>
        <w:tc>
          <w:tcPr>
            <w:tcW w:w="12978" w:type="dxa"/>
            <w:gridSpan w:val="5"/>
            <w:shd w:val="pct5" w:color="auto" w:fill="auto"/>
          </w:tcPr>
          <w:p w:rsidR="00BD7AD8" w:rsidRPr="009F300A" w:rsidRDefault="00BD7AD8" w:rsidP="00BD7AD8">
            <w:pPr>
              <w:pStyle w:val="ListParagraph"/>
              <w:numPr>
                <w:ilvl w:val="0"/>
                <w:numId w:val="10"/>
              </w:numPr>
              <w:spacing w:after="0" w:line="240" w:lineRule="auto"/>
              <w:rPr>
                <w:rFonts w:ascii="Times New Roman" w:hAnsi="Times New Roman" w:cs="Times New Roman"/>
              </w:rPr>
            </w:pPr>
            <w:r w:rsidRPr="009F300A">
              <w:rPr>
                <w:rFonts w:ascii="Times New Roman" w:hAnsi="Times New Roman" w:cs="Times New Roman"/>
                <w:b/>
              </w:rPr>
              <w:t>Need for Program</w:t>
            </w:r>
          </w:p>
        </w:tc>
      </w:tr>
      <w:tr w:rsidR="00BD7AD8" w:rsidRPr="009F300A" w:rsidTr="00C40B1A">
        <w:trPr>
          <w:cantSplit/>
          <w:trHeight w:val="1134"/>
        </w:trPr>
        <w:tc>
          <w:tcPr>
            <w:tcW w:w="2448" w:type="dxa"/>
          </w:tcPr>
          <w:p w:rsidR="00BD7AD8" w:rsidRPr="009F300A" w:rsidRDefault="00BD7AD8" w:rsidP="00BD7AD8">
            <w:pPr>
              <w:spacing w:line="240" w:lineRule="auto"/>
              <w:rPr>
                <w:sz w:val="22"/>
              </w:rPr>
            </w:pPr>
            <w:r w:rsidRPr="009F300A">
              <w:rPr>
                <w:sz w:val="22"/>
              </w:rPr>
              <w:t xml:space="preserve">What is the nature and extent of the need for this program? </w:t>
            </w:r>
          </w:p>
          <w:p w:rsidR="00BD7AD8" w:rsidRPr="009F300A" w:rsidRDefault="00BD7AD8" w:rsidP="00BD7AD8">
            <w:pPr>
              <w:spacing w:line="240" w:lineRule="auto"/>
              <w:rPr>
                <w:sz w:val="22"/>
              </w:rPr>
            </w:pPr>
          </w:p>
        </w:tc>
        <w:tc>
          <w:tcPr>
            <w:tcW w:w="2880" w:type="dxa"/>
          </w:tcPr>
          <w:p w:rsidR="008345BB" w:rsidRPr="009F300A" w:rsidRDefault="00BD7AD8" w:rsidP="008345BB">
            <w:pPr>
              <w:pStyle w:val="ListParagraph"/>
              <w:numPr>
                <w:ilvl w:val="0"/>
                <w:numId w:val="23"/>
              </w:numPr>
              <w:spacing w:line="240" w:lineRule="auto"/>
              <w:rPr>
                <w:rFonts w:ascii="Times New Roman" w:hAnsi="Times New Roman" w:cs="Times New Roman"/>
              </w:rPr>
            </w:pPr>
            <w:r w:rsidRPr="009F300A">
              <w:rPr>
                <w:rFonts w:ascii="Times New Roman" w:hAnsi="Times New Roman" w:cs="Times New Roman"/>
              </w:rPr>
              <w:t>Number of MU students needing developmental coursework</w:t>
            </w:r>
          </w:p>
          <w:p w:rsidR="008345BB" w:rsidRPr="009F300A" w:rsidRDefault="00BD7AD8" w:rsidP="008345BB">
            <w:pPr>
              <w:pStyle w:val="ListParagraph"/>
              <w:numPr>
                <w:ilvl w:val="0"/>
                <w:numId w:val="23"/>
              </w:numPr>
              <w:spacing w:line="240" w:lineRule="auto"/>
              <w:rPr>
                <w:rFonts w:ascii="Times New Roman" w:hAnsi="Times New Roman" w:cs="Times New Roman"/>
              </w:rPr>
            </w:pPr>
            <w:r w:rsidRPr="009F300A">
              <w:rPr>
                <w:rFonts w:ascii="Times New Roman" w:hAnsi="Times New Roman" w:cs="Times New Roman"/>
              </w:rPr>
              <w:t>Comparison to National, State and Peer School Data</w:t>
            </w:r>
          </w:p>
          <w:p w:rsidR="00BD7AD8" w:rsidRPr="009F300A" w:rsidRDefault="00BD7AD8" w:rsidP="008345BB">
            <w:pPr>
              <w:pStyle w:val="ListParagraph"/>
              <w:numPr>
                <w:ilvl w:val="0"/>
                <w:numId w:val="23"/>
              </w:numPr>
              <w:spacing w:line="240" w:lineRule="auto"/>
              <w:rPr>
                <w:rFonts w:ascii="Times New Roman" w:hAnsi="Times New Roman" w:cs="Times New Roman"/>
              </w:rPr>
            </w:pPr>
            <w:r w:rsidRPr="009F300A">
              <w:rPr>
                <w:rFonts w:ascii="Times New Roman" w:hAnsi="Times New Roman" w:cs="Times New Roman"/>
              </w:rPr>
              <w:t>Success rate of students in current developmental courses</w:t>
            </w:r>
          </w:p>
          <w:p w:rsidR="0037032E" w:rsidRPr="009F300A" w:rsidRDefault="0037032E" w:rsidP="0037032E">
            <w:pPr>
              <w:pStyle w:val="ListParagraph"/>
              <w:spacing w:line="240" w:lineRule="auto"/>
              <w:rPr>
                <w:rFonts w:ascii="Times New Roman" w:hAnsi="Times New Roman" w:cs="Times New Roman"/>
              </w:rPr>
            </w:pPr>
          </w:p>
        </w:tc>
        <w:tc>
          <w:tcPr>
            <w:tcW w:w="2520" w:type="dxa"/>
          </w:tcPr>
          <w:p w:rsidR="00BD7AD8" w:rsidRPr="009F300A" w:rsidRDefault="00BD7AD8" w:rsidP="00BD7AD8">
            <w:pPr>
              <w:pStyle w:val="ListParagraph"/>
              <w:numPr>
                <w:ilvl w:val="0"/>
                <w:numId w:val="23"/>
              </w:numPr>
              <w:spacing w:line="240" w:lineRule="auto"/>
              <w:rPr>
                <w:rFonts w:ascii="Times New Roman" w:hAnsi="Times New Roman" w:cs="Times New Roman"/>
              </w:rPr>
            </w:pPr>
            <w:r w:rsidRPr="009F300A">
              <w:rPr>
                <w:rFonts w:ascii="Times New Roman" w:hAnsi="Times New Roman" w:cs="Times New Roman"/>
              </w:rPr>
              <w:t>Student Data Base</w:t>
            </w:r>
          </w:p>
          <w:p w:rsidR="00BD7AD8" w:rsidRPr="009F300A" w:rsidRDefault="00BD7AD8" w:rsidP="00BD7AD8">
            <w:pPr>
              <w:pStyle w:val="ListParagraph"/>
              <w:numPr>
                <w:ilvl w:val="0"/>
                <w:numId w:val="23"/>
              </w:numPr>
              <w:spacing w:line="240" w:lineRule="auto"/>
              <w:rPr>
                <w:rFonts w:ascii="Times New Roman" w:hAnsi="Times New Roman" w:cs="Times New Roman"/>
              </w:rPr>
            </w:pPr>
            <w:r w:rsidRPr="009F300A">
              <w:rPr>
                <w:rFonts w:ascii="Times New Roman" w:hAnsi="Times New Roman" w:cs="Times New Roman"/>
              </w:rPr>
              <w:t>Research</w:t>
            </w:r>
            <w:r w:rsidR="008345BB" w:rsidRPr="009F300A">
              <w:rPr>
                <w:rFonts w:ascii="Times New Roman" w:hAnsi="Times New Roman" w:cs="Times New Roman"/>
              </w:rPr>
              <w:t xml:space="preserve"> </w:t>
            </w:r>
            <w:r w:rsidRPr="009F300A">
              <w:rPr>
                <w:rFonts w:ascii="Times New Roman" w:hAnsi="Times New Roman" w:cs="Times New Roman"/>
              </w:rPr>
              <w:t>(Complete College America)</w:t>
            </w:r>
          </w:p>
          <w:p w:rsidR="00BD7AD8" w:rsidRPr="009F300A" w:rsidRDefault="00BD7AD8" w:rsidP="008345BB">
            <w:pPr>
              <w:pStyle w:val="ListParagraph"/>
              <w:numPr>
                <w:ilvl w:val="0"/>
                <w:numId w:val="23"/>
              </w:numPr>
              <w:spacing w:line="240" w:lineRule="auto"/>
              <w:rPr>
                <w:rFonts w:ascii="Times New Roman" w:hAnsi="Times New Roman" w:cs="Times New Roman"/>
              </w:rPr>
            </w:pPr>
            <w:r w:rsidRPr="009F300A">
              <w:rPr>
                <w:rFonts w:ascii="Times New Roman" w:hAnsi="Times New Roman" w:cs="Times New Roman"/>
              </w:rPr>
              <w:t>Student Data Base</w:t>
            </w:r>
          </w:p>
          <w:p w:rsidR="00BD7AD8" w:rsidRPr="009F300A" w:rsidRDefault="00BD7AD8" w:rsidP="00BD7AD8">
            <w:pPr>
              <w:spacing w:line="240" w:lineRule="auto"/>
              <w:rPr>
                <w:sz w:val="22"/>
              </w:rPr>
            </w:pPr>
          </w:p>
        </w:tc>
        <w:tc>
          <w:tcPr>
            <w:tcW w:w="2790" w:type="dxa"/>
          </w:tcPr>
          <w:p w:rsidR="00BD7AD8" w:rsidRPr="009F300A" w:rsidRDefault="00BD7AD8" w:rsidP="00BD7AD8">
            <w:pPr>
              <w:pStyle w:val="ListParagraph"/>
              <w:numPr>
                <w:ilvl w:val="0"/>
                <w:numId w:val="23"/>
              </w:numPr>
              <w:spacing w:line="240" w:lineRule="auto"/>
              <w:rPr>
                <w:rFonts w:ascii="Times New Roman" w:hAnsi="Times New Roman" w:cs="Times New Roman"/>
              </w:rPr>
            </w:pPr>
            <w:r w:rsidRPr="009F300A">
              <w:rPr>
                <w:rFonts w:ascii="Times New Roman" w:hAnsi="Times New Roman" w:cs="Times New Roman"/>
              </w:rPr>
              <w:t>Available upon request</w:t>
            </w:r>
          </w:p>
          <w:p w:rsidR="00BD7AD8" w:rsidRPr="009F300A" w:rsidRDefault="00BD7AD8" w:rsidP="00BD7AD8">
            <w:pPr>
              <w:pStyle w:val="ListParagraph"/>
              <w:numPr>
                <w:ilvl w:val="0"/>
                <w:numId w:val="23"/>
              </w:numPr>
              <w:spacing w:line="240" w:lineRule="auto"/>
              <w:rPr>
                <w:rFonts w:ascii="Times New Roman" w:hAnsi="Times New Roman" w:cs="Times New Roman"/>
              </w:rPr>
            </w:pPr>
            <w:r w:rsidRPr="009F300A">
              <w:rPr>
                <w:rFonts w:ascii="Times New Roman" w:hAnsi="Times New Roman" w:cs="Times New Roman"/>
              </w:rPr>
              <w:t>Available upon completion of a literature review</w:t>
            </w:r>
          </w:p>
          <w:p w:rsidR="00BD7AD8" w:rsidRPr="009F300A" w:rsidRDefault="00BD7AD8" w:rsidP="008345BB">
            <w:pPr>
              <w:pStyle w:val="ListParagraph"/>
              <w:numPr>
                <w:ilvl w:val="0"/>
                <w:numId w:val="23"/>
              </w:numPr>
              <w:spacing w:line="240" w:lineRule="auto"/>
              <w:rPr>
                <w:rFonts w:ascii="Times New Roman" w:hAnsi="Times New Roman" w:cs="Times New Roman"/>
              </w:rPr>
            </w:pPr>
            <w:r w:rsidRPr="009F300A">
              <w:rPr>
                <w:rFonts w:ascii="Times New Roman" w:hAnsi="Times New Roman" w:cs="Times New Roman"/>
              </w:rPr>
              <w:t>Available upon request</w:t>
            </w:r>
          </w:p>
        </w:tc>
        <w:tc>
          <w:tcPr>
            <w:tcW w:w="2340" w:type="dxa"/>
          </w:tcPr>
          <w:p w:rsidR="00BD7AD8" w:rsidRPr="009F300A" w:rsidRDefault="00BD7AD8" w:rsidP="00BD7AD8">
            <w:pPr>
              <w:spacing w:line="240" w:lineRule="auto"/>
              <w:rPr>
                <w:sz w:val="22"/>
              </w:rPr>
            </w:pPr>
            <w:r w:rsidRPr="009F300A">
              <w:rPr>
                <w:sz w:val="22"/>
              </w:rPr>
              <w:t>Program outcomes annually at the conclusion of the program</w:t>
            </w:r>
          </w:p>
        </w:tc>
      </w:tr>
      <w:tr w:rsidR="00BD7AD8" w:rsidRPr="009F300A" w:rsidTr="00C40B1A">
        <w:tc>
          <w:tcPr>
            <w:tcW w:w="12978" w:type="dxa"/>
            <w:gridSpan w:val="5"/>
            <w:shd w:val="pct5" w:color="auto" w:fill="auto"/>
          </w:tcPr>
          <w:p w:rsidR="00BD7AD8" w:rsidRPr="009F300A" w:rsidRDefault="00BD7AD8" w:rsidP="00BD7AD8">
            <w:pPr>
              <w:pStyle w:val="ListParagraph"/>
              <w:numPr>
                <w:ilvl w:val="0"/>
                <w:numId w:val="10"/>
              </w:numPr>
              <w:spacing w:after="0" w:line="240" w:lineRule="auto"/>
              <w:rPr>
                <w:rFonts w:ascii="Times New Roman" w:hAnsi="Times New Roman" w:cs="Times New Roman"/>
                <w:b/>
              </w:rPr>
            </w:pPr>
            <w:r w:rsidRPr="009F300A">
              <w:rPr>
                <w:rFonts w:ascii="Times New Roman" w:hAnsi="Times New Roman" w:cs="Times New Roman"/>
                <w:b/>
              </w:rPr>
              <w:t>Program Design / Conceptualization</w:t>
            </w:r>
          </w:p>
          <w:p w:rsidR="00BD7AD8" w:rsidRPr="009F300A" w:rsidRDefault="00BD7AD8" w:rsidP="0035199A">
            <w:pPr>
              <w:spacing w:line="240" w:lineRule="auto"/>
              <w:ind w:left="360"/>
              <w:rPr>
                <w:b/>
                <w:sz w:val="22"/>
              </w:rPr>
            </w:pPr>
          </w:p>
        </w:tc>
      </w:tr>
      <w:tr w:rsidR="00BD7AD8" w:rsidRPr="009F300A" w:rsidTr="00C40B1A">
        <w:tc>
          <w:tcPr>
            <w:tcW w:w="2448" w:type="dxa"/>
          </w:tcPr>
          <w:p w:rsidR="00BD7AD8" w:rsidRPr="009F300A" w:rsidRDefault="00BD7AD8" w:rsidP="00BD7AD8">
            <w:pPr>
              <w:spacing w:line="240" w:lineRule="auto"/>
              <w:rPr>
                <w:sz w:val="22"/>
              </w:rPr>
            </w:pPr>
            <w:r w:rsidRPr="009F300A">
              <w:rPr>
                <w:sz w:val="22"/>
              </w:rPr>
              <w:t>Is the model designed to meet the needs of population?  Is it plausible?</w:t>
            </w:r>
          </w:p>
        </w:tc>
        <w:tc>
          <w:tcPr>
            <w:tcW w:w="2880" w:type="dxa"/>
          </w:tcPr>
          <w:p w:rsidR="00BD7AD8" w:rsidRPr="009F300A" w:rsidRDefault="00BD7AD8" w:rsidP="00BD7AD8">
            <w:pPr>
              <w:spacing w:line="240" w:lineRule="auto"/>
              <w:rPr>
                <w:sz w:val="22"/>
              </w:rPr>
            </w:pPr>
            <w:r w:rsidRPr="009F300A">
              <w:rPr>
                <w:sz w:val="22"/>
              </w:rPr>
              <w:t>Participant Selection Process</w:t>
            </w:r>
          </w:p>
          <w:p w:rsidR="00BD7AD8" w:rsidRPr="009F300A" w:rsidRDefault="00BD7AD8" w:rsidP="00BD7AD8">
            <w:pPr>
              <w:spacing w:line="240" w:lineRule="auto"/>
              <w:rPr>
                <w:sz w:val="22"/>
              </w:rPr>
            </w:pPr>
          </w:p>
        </w:tc>
        <w:tc>
          <w:tcPr>
            <w:tcW w:w="2520" w:type="dxa"/>
          </w:tcPr>
          <w:p w:rsidR="00BD7AD8" w:rsidRPr="009F300A" w:rsidRDefault="00BD7AD8" w:rsidP="00BD7AD8">
            <w:pPr>
              <w:spacing w:line="240" w:lineRule="auto"/>
              <w:rPr>
                <w:sz w:val="22"/>
              </w:rPr>
            </w:pPr>
            <w:r w:rsidRPr="009F300A">
              <w:rPr>
                <w:sz w:val="22"/>
              </w:rPr>
              <w:t>Program Procedures and Student Data Base</w:t>
            </w:r>
          </w:p>
          <w:p w:rsidR="00BD7AD8" w:rsidRPr="009F300A" w:rsidRDefault="00BD7AD8" w:rsidP="00BD7AD8">
            <w:pPr>
              <w:spacing w:line="240" w:lineRule="auto"/>
              <w:rPr>
                <w:sz w:val="22"/>
              </w:rPr>
            </w:pPr>
          </w:p>
        </w:tc>
        <w:tc>
          <w:tcPr>
            <w:tcW w:w="2790" w:type="dxa"/>
          </w:tcPr>
          <w:p w:rsidR="00BD7AD8" w:rsidRPr="009F300A" w:rsidRDefault="00BD7AD8" w:rsidP="00BD7AD8">
            <w:pPr>
              <w:spacing w:line="240" w:lineRule="auto"/>
              <w:rPr>
                <w:sz w:val="22"/>
              </w:rPr>
            </w:pPr>
            <w:r w:rsidRPr="009F300A">
              <w:rPr>
                <w:sz w:val="22"/>
              </w:rPr>
              <w:t>Available upon request</w:t>
            </w:r>
          </w:p>
        </w:tc>
        <w:tc>
          <w:tcPr>
            <w:tcW w:w="2340" w:type="dxa"/>
          </w:tcPr>
          <w:p w:rsidR="00BD7AD8" w:rsidRPr="009F300A" w:rsidRDefault="00BD7AD8" w:rsidP="00BD7AD8">
            <w:pPr>
              <w:spacing w:line="240" w:lineRule="auto"/>
              <w:rPr>
                <w:sz w:val="22"/>
              </w:rPr>
            </w:pPr>
            <w:r w:rsidRPr="009F300A">
              <w:rPr>
                <w:sz w:val="22"/>
              </w:rPr>
              <w:t>Program outcomes annually at the conclusion of the program</w:t>
            </w:r>
          </w:p>
          <w:p w:rsidR="0037032E" w:rsidRPr="009F300A" w:rsidRDefault="0037032E" w:rsidP="00BD7AD8">
            <w:pPr>
              <w:spacing w:line="240" w:lineRule="auto"/>
              <w:rPr>
                <w:sz w:val="22"/>
              </w:rPr>
            </w:pPr>
          </w:p>
        </w:tc>
      </w:tr>
      <w:tr w:rsidR="00BD7AD8" w:rsidRPr="009F300A" w:rsidTr="00C40B1A">
        <w:trPr>
          <w:cantSplit/>
          <w:trHeight w:val="395"/>
        </w:trPr>
        <w:tc>
          <w:tcPr>
            <w:tcW w:w="12978" w:type="dxa"/>
            <w:gridSpan w:val="5"/>
            <w:shd w:val="pct5" w:color="auto" w:fill="auto"/>
          </w:tcPr>
          <w:p w:rsidR="00BD7AD8" w:rsidRPr="009F300A" w:rsidRDefault="00BD7AD8" w:rsidP="00BD7AD8">
            <w:pPr>
              <w:pStyle w:val="ListParagraph"/>
              <w:numPr>
                <w:ilvl w:val="0"/>
                <w:numId w:val="10"/>
              </w:numPr>
              <w:spacing w:after="0" w:line="240" w:lineRule="auto"/>
              <w:rPr>
                <w:rFonts w:ascii="Times New Roman" w:hAnsi="Times New Roman" w:cs="Times New Roman"/>
                <w:b/>
              </w:rPr>
            </w:pPr>
            <w:r w:rsidRPr="009F300A">
              <w:rPr>
                <w:rFonts w:ascii="Times New Roman" w:hAnsi="Times New Roman" w:cs="Times New Roman"/>
                <w:b/>
              </w:rPr>
              <w:t xml:space="preserve"> Program Operation / Implementation</w:t>
            </w:r>
          </w:p>
        </w:tc>
      </w:tr>
      <w:tr w:rsidR="00BD7AD8" w:rsidRPr="009F300A" w:rsidTr="00C40B1A">
        <w:trPr>
          <w:cantSplit/>
          <w:trHeight w:val="1134"/>
        </w:trPr>
        <w:tc>
          <w:tcPr>
            <w:tcW w:w="2448" w:type="dxa"/>
          </w:tcPr>
          <w:p w:rsidR="00BD7AD8" w:rsidRPr="009F300A" w:rsidRDefault="00BD7AD8" w:rsidP="00BD7AD8">
            <w:pPr>
              <w:spacing w:line="240" w:lineRule="auto"/>
              <w:rPr>
                <w:sz w:val="22"/>
              </w:rPr>
            </w:pPr>
            <w:r w:rsidRPr="009F300A">
              <w:rPr>
                <w:sz w:val="22"/>
              </w:rPr>
              <w:t>Do all stakeholders know what is expected of them?</w:t>
            </w:r>
          </w:p>
          <w:p w:rsidR="00BD7AD8" w:rsidRPr="009F300A" w:rsidRDefault="00BD7AD8" w:rsidP="00BD7AD8">
            <w:pPr>
              <w:spacing w:line="240" w:lineRule="auto"/>
              <w:rPr>
                <w:sz w:val="22"/>
              </w:rPr>
            </w:pPr>
          </w:p>
        </w:tc>
        <w:tc>
          <w:tcPr>
            <w:tcW w:w="2880" w:type="dxa"/>
          </w:tcPr>
          <w:p w:rsidR="00BD7AD8" w:rsidRPr="009F300A" w:rsidRDefault="00FD5597" w:rsidP="00FD5597">
            <w:pPr>
              <w:spacing w:line="240" w:lineRule="auto"/>
              <w:rPr>
                <w:sz w:val="22"/>
              </w:rPr>
            </w:pPr>
            <w:r w:rsidRPr="009F300A">
              <w:rPr>
                <w:sz w:val="22"/>
              </w:rPr>
              <w:t>Expectations of Math and  English Departments</w:t>
            </w:r>
            <w:r w:rsidR="000833EF" w:rsidRPr="009F300A">
              <w:rPr>
                <w:sz w:val="22"/>
              </w:rPr>
              <w:t xml:space="preserve">, </w:t>
            </w:r>
            <w:r w:rsidR="00BD7AD8" w:rsidRPr="009F300A">
              <w:rPr>
                <w:sz w:val="22"/>
              </w:rPr>
              <w:t>Academic Affairs</w:t>
            </w:r>
            <w:r w:rsidR="000833EF" w:rsidRPr="009F300A">
              <w:rPr>
                <w:sz w:val="22"/>
              </w:rPr>
              <w:t xml:space="preserve">, </w:t>
            </w:r>
            <w:r w:rsidR="00BD7AD8" w:rsidRPr="009F300A">
              <w:rPr>
                <w:sz w:val="22"/>
              </w:rPr>
              <w:t>Students</w:t>
            </w:r>
            <w:r w:rsidR="000833EF" w:rsidRPr="009F300A">
              <w:rPr>
                <w:sz w:val="22"/>
              </w:rPr>
              <w:t xml:space="preserve">, </w:t>
            </w:r>
            <w:r w:rsidR="00BD7AD8" w:rsidRPr="009F300A">
              <w:rPr>
                <w:sz w:val="22"/>
              </w:rPr>
              <w:t>Parents</w:t>
            </w:r>
            <w:r w:rsidR="000833EF" w:rsidRPr="009F300A">
              <w:rPr>
                <w:sz w:val="22"/>
              </w:rPr>
              <w:t xml:space="preserve">, and </w:t>
            </w:r>
            <w:r w:rsidR="00BD7AD8" w:rsidRPr="009F300A">
              <w:rPr>
                <w:sz w:val="22"/>
              </w:rPr>
              <w:t>Coordinators</w:t>
            </w:r>
          </w:p>
        </w:tc>
        <w:tc>
          <w:tcPr>
            <w:tcW w:w="2520" w:type="dxa"/>
          </w:tcPr>
          <w:p w:rsidR="000833EF" w:rsidRPr="009F300A" w:rsidRDefault="00BD7AD8" w:rsidP="000833EF">
            <w:pPr>
              <w:spacing w:line="240" w:lineRule="auto"/>
              <w:rPr>
                <w:sz w:val="22"/>
              </w:rPr>
            </w:pPr>
            <w:r w:rsidRPr="009F300A">
              <w:rPr>
                <w:sz w:val="22"/>
              </w:rPr>
              <w:t xml:space="preserve">Survey of Math </w:t>
            </w:r>
            <w:r w:rsidR="00FD5597" w:rsidRPr="009F300A">
              <w:rPr>
                <w:sz w:val="22"/>
              </w:rPr>
              <w:t>and English Department Instructors,</w:t>
            </w:r>
          </w:p>
          <w:p w:rsidR="00BD7AD8" w:rsidRPr="009F300A" w:rsidRDefault="000833EF" w:rsidP="00BD7AD8">
            <w:pPr>
              <w:spacing w:line="240" w:lineRule="auto"/>
              <w:rPr>
                <w:sz w:val="22"/>
              </w:rPr>
            </w:pPr>
            <w:r w:rsidRPr="009F300A">
              <w:rPr>
                <w:sz w:val="22"/>
              </w:rPr>
              <w:t>Academic</w:t>
            </w:r>
            <w:r w:rsidR="00BD7AD8" w:rsidRPr="009F300A">
              <w:rPr>
                <w:sz w:val="22"/>
              </w:rPr>
              <w:t xml:space="preserve"> Affairs Administrators</w:t>
            </w:r>
            <w:r w:rsidRPr="009F300A">
              <w:rPr>
                <w:sz w:val="22"/>
              </w:rPr>
              <w:t xml:space="preserve">, </w:t>
            </w:r>
            <w:r w:rsidR="00BD7AD8" w:rsidRPr="009F300A">
              <w:rPr>
                <w:sz w:val="22"/>
              </w:rPr>
              <w:t>Students</w:t>
            </w:r>
            <w:r w:rsidRPr="009F300A">
              <w:rPr>
                <w:sz w:val="22"/>
              </w:rPr>
              <w:t xml:space="preserve">, </w:t>
            </w:r>
            <w:r w:rsidR="00BD7AD8" w:rsidRPr="009F300A">
              <w:rPr>
                <w:sz w:val="22"/>
              </w:rPr>
              <w:t>Parents</w:t>
            </w:r>
            <w:r w:rsidRPr="009F300A">
              <w:rPr>
                <w:sz w:val="22"/>
              </w:rPr>
              <w:t xml:space="preserve">, and </w:t>
            </w:r>
            <w:r w:rsidR="00BD7AD8" w:rsidRPr="009F300A">
              <w:rPr>
                <w:sz w:val="22"/>
              </w:rPr>
              <w:t>Program Coordinators</w:t>
            </w:r>
          </w:p>
          <w:p w:rsidR="0037032E" w:rsidRPr="009F300A" w:rsidRDefault="0037032E" w:rsidP="00BD7AD8">
            <w:pPr>
              <w:spacing w:line="240" w:lineRule="auto"/>
              <w:rPr>
                <w:sz w:val="22"/>
              </w:rPr>
            </w:pPr>
          </w:p>
        </w:tc>
        <w:tc>
          <w:tcPr>
            <w:tcW w:w="2790" w:type="dxa"/>
          </w:tcPr>
          <w:p w:rsidR="00BD7AD8" w:rsidRPr="009F300A" w:rsidRDefault="00BD7AD8" w:rsidP="00BD7AD8">
            <w:pPr>
              <w:spacing w:line="240" w:lineRule="auto"/>
              <w:rPr>
                <w:sz w:val="22"/>
              </w:rPr>
            </w:pPr>
            <w:r w:rsidRPr="009F300A">
              <w:rPr>
                <w:sz w:val="22"/>
              </w:rPr>
              <w:t>Surveys to be completed at the conclusion of the program</w:t>
            </w:r>
          </w:p>
        </w:tc>
        <w:tc>
          <w:tcPr>
            <w:tcW w:w="2340" w:type="dxa"/>
          </w:tcPr>
          <w:p w:rsidR="00BD7AD8" w:rsidRPr="009F300A" w:rsidRDefault="00BD7AD8" w:rsidP="00BD7AD8">
            <w:pPr>
              <w:spacing w:line="240" w:lineRule="auto"/>
              <w:rPr>
                <w:sz w:val="22"/>
              </w:rPr>
            </w:pPr>
            <w:r w:rsidRPr="009F300A">
              <w:rPr>
                <w:sz w:val="22"/>
              </w:rPr>
              <w:t>Program outcomes annually at the conclusion of the program</w:t>
            </w:r>
          </w:p>
          <w:p w:rsidR="0037032E" w:rsidRPr="009F300A" w:rsidRDefault="0037032E" w:rsidP="00BD7AD8">
            <w:pPr>
              <w:spacing w:line="240" w:lineRule="auto"/>
              <w:rPr>
                <w:sz w:val="22"/>
              </w:rPr>
            </w:pPr>
          </w:p>
        </w:tc>
      </w:tr>
      <w:tr w:rsidR="00BD7AD8" w:rsidRPr="009F300A" w:rsidTr="00C40B1A">
        <w:trPr>
          <w:cantSplit/>
          <w:trHeight w:val="458"/>
        </w:trPr>
        <w:tc>
          <w:tcPr>
            <w:tcW w:w="12978" w:type="dxa"/>
            <w:gridSpan w:val="5"/>
            <w:shd w:val="pct5" w:color="auto" w:fill="auto"/>
          </w:tcPr>
          <w:p w:rsidR="00BD7AD8" w:rsidRPr="009F300A" w:rsidRDefault="00BD7AD8" w:rsidP="00BD7AD8">
            <w:pPr>
              <w:pStyle w:val="ListParagraph"/>
              <w:numPr>
                <w:ilvl w:val="0"/>
                <w:numId w:val="10"/>
              </w:numPr>
              <w:spacing w:after="0" w:line="240" w:lineRule="auto"/>
              <w:rPr>
                <w:rFonts w:ascii="Times New Roman" w:hAnsi="Times New Roman" w:cs="Times New Roman"/>
                <w:b/>
              </w:rPr>
            </w:pPr>
            <w:r w:rsidRPr="009F300A">
              <w:rPr>
                <w:rFonts w:ascii="Times New Roman" w:hAnsi="Times New Roman" w:cs="Times New Roman"/>
                <w:b/>
              </w:rPr>
              <w:lastRenderedPageBreak/>
              <w:t xml:space="preserve"> Program Outcome / Impact</w:t>
            </w:r>
          </w:p>
        </w:tc>
      </w:tr>
      <w:tr w:rsidR="00BD7AD8" w:rsidRPr="009F300A" w:rsidTr="00C40B1A">
        <w:trPr>
          <w:cantSplit/>
          <w:trHeight w:val="1134"/>
        </w:trPr>
        <w:tc>
          <w:tcPr>
            <w:tcW w:w="2448" w:type="dxa"/>
          </w:tcPr>
          <w:p w:rsidR="00BD7AD8" w:rsidRPr="009F300A" w:rsidRDefault="00BD7AD8" w:rsidP="00BD7AD8">
            <w:pPr>
              <w:spacing w:line="240" w:lineRule="auto"/>
              <w:rPr>
                <w:sz w:val="22"/>
              </w:rPr>
            </w:pPr>
            <w:r w:rsidRPr="009F300A">
              <w:rPr>
                <w:sz w:val="22"/>
              </w:rPr>
              <w:t>How many students complete the program? (Short-term)</w:t>
            </w:r>
          </w:p>
          <w:p w:rsidR="00BD7AD8" w:rsidRPr="009F300A" w:rsidRDefault="00BD7AD8" w:rsidP="00BD7AD8">
            <w:pPr>
              <w:spacing w:line="240" w:lineRule="auto"/>
              <w:rPr>
                <w:sz w:val="22"/>
              </w:rPr>
            </w:pPr>
          </w:p>
        </w:tc>
        <w:tc>
          <w:tcPr>
            <w:tcW w:w="2880" w:type="dxa"/>
          </w:tcPr>
          <w:p w:rsidR="00BD7AD8" w:rsidRPr="009F300A" w:rsidRDefault="00BD7AD8" w:rsidP="00BD7AD8">
            <w:pPr>
              <w:spacing w:line="240" w:lineRule="auto"/>
              <w:rPr>
                <w:sz w:val="22"/>
              </w:rPr>
            </w:pPr>
            <w:r w:rsidRPr="009F300A">
              <w:rPr>
                <w:sz w:val="22"/>
              </w:rPr>
              <w:t>Attendance/Completion Data</w:t>
            </w:r>
          </w:p>
          <w:p w:rsidR="00BD7AD8" w:rsidRPr="009F300A" w:rsidRDefault="00BD7AD8" w:rsidP="00BD7AD8">
            <w:pPr>
              <w:spacing w:line="240" w:lineRule="auto"/>
              <w:rPr>
                <w:sz w:val="22"/>
              </w:rPr>
            </w:pPr>
          </w:p>
        </w:tc>
        <w:tc>
          <w:tcPr>
            <w:tcW w:w="2520" w:type="dxa"/>
          </w:tcPr>
          <w:p w:rsidR="00BD7AD8" w:rsidRPr="009F300A" w:rsidRDefault="00BD7AD8" w:rsidP="00BD7AD8">
            <w:pPr>
              <w:spacing w:line="240" w:lineRule="auto"/>
              <w:rPr>
                <w:sz w:val="22"/>
              </w:rPr>
            </w:pPr>
            <w:r w:rsidRPr="009F300A">
              <w:rPr>
                <w:sz w:val="22"/>
              </w:rPr>
              <w:t>Attendance/Completion Records</w:t>
            </w:r>
          </w:p>
          <w:p w:rsidR="00BD7AD8" w:rsidRPr="009F300A" w:rsidRDefault="00BD7AD8" w:rsidP="00BD7AD8">
            <w:pPr>
              <w:spacing w:line="240" w:lineRule="auto"/>
              <w:rPr>
                <w:sz w:val="22"/>
              </w:rPr>
            </w:pPr>
          </w:p>
        </w:tc>
        <w:tc>
          <w:tcPr>
            <w:tcW w:w="2790" w:type="dxa"/>
          </w:tcPr>
          <w:p w:rsidR="00BD7AD8" w:rsidRPr="009F300A" w:rsidRDefault="00BD7AD8" w:rsidP="00BD7AD8">
            <w:pPr>
              <w:spacing w:line="240" w:lineRule="auto"/>
              <w:rPr>
                <w:sz w:val="22"/>
              </w:rPr>
            </w:pPr>
            <w:r w:rsidRPr="009F300A">
              <w:rPr>
                <w:sz w:val="22"/>
              </w:rPr>
              <w:t>Available upon request at the conclusion of the program</w:t>
            </w:r>
          </w:p>
        </w:tc>
        <w:tc>
          <w:tcPr>
            <w:tcW w:w="2340" w:type="dxa"/>
          </w:tcPr>
          <w:p w:rsidR="00BD7AD8" w:rsidRPr="009F300A" w:rsidRDefault="00BD7AD8" w:rsidP="00BD7AD8">
            <w:pPr>
              <w:spacing w:line="240" w:lineRule="auto"/>
              <w:rPr>
                <w:sz w:val="22"/>
              </w:rPr>
            </w:pPr>
            <w:r w:rsidRPr="009F300A">
              <w:rPr>
                <w:sz w:val="22"/>
              </w:rPr>
              <w:t>Program outcomes annually at the conclusion of the program and longitudinal data at 1, 4, 5, and 6 years after implementation</w:t>
            </w:r>
          </w:p>
        </w:tc>
      </w:tr>
      <w:tr w:rsidR="00BD7AD8" w:rsidRPr="009F300A" w:rsidTr="00C40B1A">
        <w:trPr>
          <w:cantSplit/>
          <w:trHeight w:val="350"/>
        </w:trPr>
        <w:tc>
          <w:tcPr>
            <w:tcW w:w="12978" w:type="dxa"/>
            <w:gridSpan w:val="5"/>
            <w:shd w:val="pct5" w:color="auto" w:fill="auto"/>
          </w:tcPr>
          <w:p w:rsidR="00BD7AD8" w:rsidRPr="009F300A" w:rsidRDefault="00BD7AD8" w:rsidP="00BD7AD8">
            <w:pPr>
              <w:pStyle w:val="ListParagraph"/>
              <w:numPr>
                <w:ilvl w:val="0"/>
                <w:numId w:val="10"/>
              </w:numPr>
              <w:spacing w:after="0" w:line="240" w:lineRule="auto"/>
              <w:rPr>
                <w:rFonts w:ascii="Times New Roman" w:hAnsi="Times New Roman" w:cs="Times New Roman"/>
                <w:b/>
              </w:rPr>
            </w:pPr>
            <w:r w:rsidRPr="009F300A">
              <w:rPr>
                <w:rFonts w:ascii="Times New Roman" w:hAnsi="Times New Roman" w:cs="Times New Roman"/>
                <w:b/>
              </w:rPr>
              <w:t>Program Cost / Efficiency</w:t>
            </w:r>
          </w:p>
        </w:tc>
      </w:tr>
      <w:tr w:rsidR="00BD7AD8" w:rsidRPr="009F300A" w:rsidTr="00C40B1A">
        <w:trPr>
          <w:cantSplit/>
          <w:trHeight w:val="1134"/>
        </w:trPr>
        <w:tc>
          <w:tcPr>
            <w:tcW w:w="2448" w:type="dxa"/>
          </w:tcPr>
          <w:p w:rsidR="00BD7AD8" w:rsidRPr="009F300A" w:rsidRDefault="00BD7AD8" w:rsidP="00BD7AD8">
            <w:pPr>
              <w:spacing w:line="240" w:lineRule="auto"/>
              <w:rPr>
                <w:sz w:val="22"/>
              </w:rPr>
            </w:pPr>
            <w:r w:rsidRPr="009F300A">
              <w:rPr>
                <w:sz w:val="22"/>
              </w:rPr>
              <w:t>Are resources used efficiently?</w:t>
            </w:r>
          </w:p>
          <w:p w:rsidR="00BD7AD8" w:rsidRPr="009F300A" w:rsidRDefault="00BD7AD8" w:rsidP="00BD7AD8">
            <w:pPr>
              <w:spacing w:line="240" w:lineRule="auto"/>
              <w:rPr>
                <w:sz w:val="22"/>
              </w:rPr>
            </w:pPr>
          </w:p>
        </w:tc>
        <w:tc>
          <w:tcPr>
            <w:tcW w:w="2880" w:type="dxa"/>
          </w:tcPr>
          <w:p w:rsidR="00BD7AD8" w:rsidRPr="009F300A" w:rsidRDefault="00BD7AD8" w:rsidP="00BD7AD8">
            <w:pPr>
              <w:spacing w:line="240" w:lineRule="auto"/>
              <w:rPr>
                <w:sz w:val="22"/>
              </w:rPr>
            </w:pPr>
            <w:r w:rsidRPr="009F300A">
              <w:rPr>
                <w:sz w:val="22"/>
              </w:rPr>
              <w:t>Cost Per Student</w:t>
            </w:r>
          </w:p>
          <w:p w:rsidR="00BD7AD8" w:rsidRPr="009F300A" w:rsidRDefault="00BD7AD8" w:rsidP="00BD7AD8">
            <w:pPr>
              <w:spacing w:line="240" w:lineRule="auto"/>
              <w:rPr>
                <w:sz w:val="22"/>
              </w:rPr>
            </w:pPr>
          </w:p>
        </w:tc>
        <w:tc>
          <w:tcPr>
            <w:tcW w:w="2520" w:type="dxa"/>
          </w:tcPr>
          <w:p w:rsidR="005E0F41" w:rsidRPr="009F300A" w:rsidRDefault="005E0F41" w:rsidP="005E0F41">
            <w:pPr>
              <w:spacing w:line="240" w:lineRule="auto"/>
              <w:rPr>
                <w:sz w:val="22"/>
              </w:rPr>
            </w:pPr>
            <w:r w:rsidRPr="009F300A">
              <w:rPr>
                <w:sz w:val="22"/>
              </w:rPr>
              <w:t>Analysis of cost per participant and cost per participants who improved performance level in comparison with recruitment and retention costs.  Institutional Research.</w:t>
            </w:r>
          </w:p>
          <w:p w:rsidR="00BD7AD8" w:rsidRPr="009F300A" w:rsidRDefault="00BD7AD8" w:rsidP="00BD7AD8">
            <w:pPr>
              <w:spacing w:line="240" w:lineRule="auto"/>
              <w:rPr>
                <w:sz w:val="22"/>
              </w:rPr>
            </w:pPr>
          </w:p>
        </w:tc>
        <w:tc>
          <w:tcPr>
            <w:tcW w:w="2790" w:type="dxa"/>
          </w:tcPr>
          <w:p w:rsidR="00BD7AD8" w:rsidRPr="009F300A" w:rsidRDefault="00BD7AD8" w:rsidP="00BD7AD8">
            <w:pPr>
              <w:spacing w:line="240" w:lineRule="auto"/>
              <w:rPr>
                <w:sz w:val="22"/>
              </w:rPr>
            </w:pPr>
            <w:r w:rsidRPr="009F300A">
              <w:rPr>
                <w:sz w:val="22"/>
              </w:rPr>
              <w:t>Data available at the conclusion of the program and via additional longitudinal data</w:t>
            </w:r>
          </w:p>
        </w:tc>
        <w:tc>
          <w:tcPr>
            <w:tcW w:w="2340" w:type="dxa"/>
            <w:vMerge w:val="restart"/>
          </w:tcPr>
          <w:p w:rsidR="00BD7AD8" w:rsidRPr="009F300A" w:rsidRDefault="00BD7AD8" w:rsidP="00BD7AD8">
            <w:pPr>
              <w:spacing w:line="240" w:lineRule="auto"/>
              <w:rPr>
                <w:sz w:val="22"/>
              </w:rPr>
            </w:pPr>
            <w:r w:rsidRPr="009F300A">
              <w:rPr>
                <w:sz w:val="22"/>
              </w:rPr>
              <w:t>Financial reports annually at the conclusion of the program.</w:t>
            </w:r>
          </w:p>
        </w:tc>
      </w:tr>
      <w:tr w:rsidR="00BD7AD8" w:rsidRPr="009F300A" w:rsidTr="00C40B1A">
        <w:trPr>
          <w:cantSplit/>
          <w:trHeight w:val="1134"/>
        </w:trPr>
        <w:tc>
          <w:tcPr>
            <w:tcW w:w="2448" w:type="dxa"/>
          </w:tcPr>
          <w:p w:rsidR="00BD7AD8" w:rsidRPr="009F300A" w:rsidRDefault="00BD7AD8" w:rsidP="00BD7AD8">
            <w:pPr>
              <w:spacing w:line="240" w:lineRule="auto"/>
              <w:rPr>
                <w:sz w:val="22"/>
              </w:rPr>
            </w:pPr>
            <w:r w:rsidRPr="009F300A">
              <w:rPr>
                <w:sz w:val="22"/>
              </w:rPr>
              <w:t>Could additional students be served in a cost effective manner?</w:t>
            </w:r>
          </w:p>
          <w:p w:rsidR="00BD7AD8" w:rsidRPr="009F300A" w:rsidRDefault="00BD7AD8" w:rsidP="00BD7AD8">
            <w:pPr>
              <w:spacing w:line="240" w:lineRule="auto"/>
              <w:rPr>
                <w:sz w:val="22"/>
              </w:rPr>
            </w:pPr>
          </w:p>
        </w:tc>
        <w:tc>
          <w:tcPr>
            <w:tcW w:w="2880" w:type="dxa"/>
          </w:tcPr>
          <w:p w:rsidR="00BD7AD8" w:rsidRPr="009F300A" w:rsidRDefault="00BD7AD8" w:rsidP="00BD7AD8">
            <w:pPr>
              <w:spacing w:line="240" w:lineRule="auto"/>
              <w:rPr>
                <w:sz w:val="22"/>
              </w:rPr>
            </w:pPr>
            <w:r w:rsidRPr="009F300A">
              <w:rPr>
                <w:sz w:val="22"/>
              </w:rPr>
              <w:t>Cost Per Student</w:t>
            </w:r>
          </w:p>
          <w:p w:rsidR="00BD7AD8" w:rsidRPr="009F300A" w:rsidRDefault="00BD7AD8" w:rsidP="00BD7AD8">
            <w:pPr>
              <w:spacing w:line="240" w:lineRule="auto"/>
              <w:rPr>
                <w:sz w:val="22"/>
              </w:rPr>
            </w:pPr>
          </w:p>
        </w:tc>
        <w:tc>
          <w:tcPr>
            <w:tcW w:w="2520" w:type="dxa"/>
          </w:tcPr>
          <w:p w:rsidR="00BD7AD8" w:rsidRPr="009F300A" w:rsidRDefault="00BD7AD8" w:rsidP="00BD7AD8">
            <w:pPr>
              <w:spacing w:line="240" w:lineRule="auto"/>
              <w:rPr>
                <w:sz w:val="22"/>
              </w:rPr>
            </w:pPr>
            <w:r w:rsidRPr="009F300A">
              <w:rPr>
                <w:sz w:val="22"/>
              </w:rPr>
              <w:t>Same as Above with Consideration of Additional Funding Availability (Academic Affairs).</w:t>
            </w:r>
          </w:p>
          <w:p w:rsidR="00BD7AD8" w:rsidRPr="009F300A" w:rsidRDefault="00BD7AD8" w:rsidP="00BD7AD8">
            <w:pPr>
              <w:spacing w:line="240" w:lineRule="auto"/>
              <w:rPr>
                <w:sz w:val="22"/>
              </w:rPr>
            </w:pPr>
          </w:p>
        </w:tc>
        <w:tc>
          <w:tcPr>
            <w:tcW w:w="2790" w:type="dxa"/>
          </w:tcPr>
          <w:p w:rsidR="00BD7AD8" w:rsidRPr="009F300A" w:rsidRDefault="00BD7AD8" w:rsidP="00BD7AD8">
            <w:pPr>
              <w:spacing w:line="240" w:lineRule="auto"/>
              <w:rPr>
                <w:sz w:val="22"/>
              </w:rPr>
            </w:pPr>
            <w:r w:rsidRPr="009F300A">
              <w:rPr>
                <w:sz w:val="22"/>
              </w:rPr>
              <w:t>Data available at the conclusion of the program and via additional longitudinal data</w:t>
            </w:r>
          </w:p>
        </w:tc>
        <w:tc>
          <w:tcPr>
            <w:tcW w:w="2340" w:type="dxa"/>
            <w:vMerge/>
          </w:tcPr>
          <w:p w:rsidR="00BD7AD8" w:rsidRPr="009F300A" w:rsidRDefault="00BD7AD8" w:rsidP="00BD7AD8">
            <w:pPr>
              <w:spacing w:line="240" w:lineRule="auto"/>
              <w:rPr>
                <w:sz w:val="22"/>
              </w:rPr>
            </w:pPr>
          </w:p>
        </w:tc>
      </w:tr>
      <w:tr w:rsidR="00BD7AD8" w:rsidRPr="009F300A" w:rsidTr="00C40B1A">
        <w:trPr>
          <w:cantSplit/>
          <w:trHeight w:val="1134"/>
        </w:trPr>
        <w:tc>
          <w:tcPr>
            <w:tcW w:w="2448" w:type="dxa"/>
          </w:tcPr>
          <w:p w:rsidR="00BD7AD8" w:rsidRPr="009F300A" w:rsidRDefault="00BD7AD8" w:rsidP="00BD7AD8">
            <w:pPr>
              <w:spacing w:line="240" w:lineRule="auto"/>
              <w:rPr>
                <w:sz w:val="22"/>
              </w:rPr>
            </w:pPr>
            <w:r w:rsidRPr="009F300A">
              <w:rPr>
                <w:sz w:val="22"/>
              </w:rPr>
              <w:t>Are there alternatives with equivalent benefits and less cost?</w:t>
            </w:r>
          </w:p>
          <w:p w:rsidR="00BD7AD8" w:rsidRPr="009F300A" w:rsidRDefault="00BD7AD8" w:rsidP="00BD7AD8">
            <w:pPr>
              <w:spacing w:line="240" w:lineRule="auto"/>
              <w:rPr>
                <w:sz w:val="22"/>
              </w:rPr>
            </w:pPr>
          </w:p>
        </w:tc>
        <w:tc>
          <w:tcPr>
            <w:tcW w:w="2880" w:type="dxa"/>
          </w:tcPr>
          <w:p w:rsidR="00BD7AD8" w:rsidRPr="009F300A" w:rsidRDefault="00BD7AD8" w:rsidP="00BD7AD8">
            <w:pPr>
              <w:spacing w:line="240" w:lineRule="auto"/>
              <w:rPr>
                <w:sz w:val="22"/>
              </w:rPr>
            </w:pPr>
            <w:r w:rsidRPr="009F300A">
              <w:rPr>
                <w:sz w:val="22"/>
              </w:rPr>
              <w:t>Description of other alternatives for students needing developmental coursework.</w:t>
            </w:r>
          </w:p>
          <w:p w:rsidR="00BD7AD8" w:rsidRPr="009F300A" w:rsidRDefault="00BD7AD8" w:rsidP="00BD7AD8">
            <w:pPr>
              <w:spacing w:line="240" w:lineRule="auto"/>
              <w:rPr>
                <w:sz w:val="22"/>
              </w:rPr>
            </w:pPr>
          </w:p>
        </w:tc>
        <w:tc>
          <w:tcPr>
            <w:tcW w:w="2520" w:type="dxa"/>
          </w:tcPr>
          <w:p w:rsidR="00BD7AD8" w:rsidRPr="009F300A" w:rsidRDefault="00BD7AD8" w:rsidP="00BD7AD8">
            <w:pPr>
              <w:spacing w:line="240" w:lineRule="auto"/>
              <w:rPr>
                <w:sz w:val="22"/>
              </w:rPr>
            </w:pPr>
            <w:r w:rsidRPr="009F300A">
              <w:rPr>
                <w:sz w:val="22"/>
              </w:rPr>
              <w:t>Description of Current Courses, Placement Exams, Upcoming Pilot Programs, etc.  In Consideration of Cost Per Student Data for all programs. Institutional Research and Academic Affairs.</w:t>
            </w:r>
          </w:p>
          <w:p w:rsidR="00BD7AD8" w:rsidRPr="009F300A" w:rsidRDefault="00BD7AD8" w:rsidP="00BD7AD8">
            <w:pPr>
              <w:spacing w:line="240" w:lineRule="auto"/>
              <w:rPr>
                <w:sz w:val="22"/>
              </w:rPr>
            </w:pPr>
          </w:p>
        </w:tc>
        <w:tc>
          <w:tcPr>
            <w:tcW w:w="2790" w:type="dxa"/>
          </w:tcPr>
          <w:p w:rsidR="00BD7AD8" w:rsidRPr="009F300A" w:rsidRDefault="00BD7AD8" w:rsidP="00BD7AD8">
            <w:pPr>
              <w:spacing w:line="240" w:lineRule="auto"/>
              <w:rPr>
                <w:sz w:val="22"/>
              </w:rPr>
            </w:pPr>
            <w:r w:rsidRPr="009F300A">
              <w:rPr>
                <w:sz w:val="22"/>
              </w:rPr>
              <w:t>Literature review of available programs in comparison with longitudinal data</w:t>
            </w:r>
          </w:p>
        </w:tc>
        <w:tc>
          <w:tcPr>
            <w:tcW w:w="2340" w:type="dxa"/>
            <w:vMerge/>
          </w:tcPr>
          <w:p w:rsidR="00BD7AD8" w:rsidRPr="009F300A" w:rsidRDefault="00BD7AD8" w:rsidP="00BD7AD8">
            <w:pPr>
              <w:spacing w:line="240" w:lineRule="auto"/>
              <w:rPr>
                <w:sz w:val="22"/>
              </w:rPr>
            </w:pPr>
          </w:p>
        </w:tc>
      </w:tr>
    </w:tbl>
    <w:p w:rsidR="00BD7AD8" w:rsidRPr="009F300A" w:rsidRDefault="00BD7AD8" w:rsidP="008D0C61">
      <w:pPr>
        <w:spacing w:line="240" w:lineRule="auto"/>
        <w:rPr>
          <w:color w:val="0070C0"/>
          <w:sz w:val="22"/>
        </w:rPr>
        <w:sectPr w:rsidR="00BD7AD8" w:rsidRPr="009F300A" w:rsidSect="0001750F">
          <w:pgSz w:w="15840" w:h="12240" w:orient="landscape"/>
          <w:pgMar w:top="1440" w:right="1440" w:bottom="1440" w:left="1440" w:header="720" w:footer="720" w:gutter="0"/>
          <w:cols w:space="720"/>
          <w:docGrid w:linePitch="360"/>
        </w:sectPr>
      </w:pPr>
    </w:p>
    <w:p w:rsidR="0035199A" w:rsidRPr="009F300A" w:rsidRDefault="00CC1586" w:rsidP="0035199A">
      <w:pPr>
        <w:pStyle w:val="Heading1"/>
        <w:spacing w:line="240" w:lineRule="auto"/>
        <w:rPr>
          <w:rFonts w:cs="Times New Roman"/>
          <w:sz w:val="22"/>
          <w:szCs w:val="22"/>
        </w:rPr>
      </w:pPr>
      <w:bookmarkStart w:id="16" w:name="_Toc367088699"/>
      <w:bookmarkStart w:id="17" w:name="_Toc357686741"/>
      <w:bookmarkStart w:id="18" w:name="_Toc367088711"/>
      <w:r w:rsidRPr="009F300A">
        <w:rPr>
          <w:rFonts w:cs="Times New Roman"/>
          <w:sz w:val="22"/>
          <w:szCs w:val="22"/>
        </w:rPr>
        <w:lastRenderedPageBreak/>
        <w:t>Appendix</w:t>
      </w:r>
      <w:r w:rsidR="000B4E69" w:rsidRPr="009F300A">
        <w:rPr>
          <w:rFonts w:cs="Times New Roman"/>
          <w:sz w:val="22"/>
          <w:szCs w:val="22"/>
        </w:rPr>
        <w:t xml:space="preserve"> </w:t>
      </w:r>
      <w:r w:rsidR="00356E8C" w:rsidRPr="009F300A">
        <w:rPr>
          <w:rFonts w:cs="Times New Roman"/>
          <w:sz w:val="22"/>
          <w:szCs w:val="22"/>
        </w:rPr>
        <w:t>C</w:t>
      </w:r>
      <w:r w:rsidR="004677AD" w:rsidRPr="009F300A">
        <w:rPr>
          <w:rFonts w:cs="Times New Roman"/>
          <w:sz w:val="22"/>
          <w:szCs w:val="22"/>
        </w:rPr>
        <w:t>:  National Association for Development Education</w:t>
      </w:r>
      <w:bookmarkEnd w:id="16"/>
    </w:p>
    <w:p w:rsidR="00BD50BC" w:rsidRPr="009F300A" w:rsidRDefault="00BD50BC" w:rsidP="0035199A">
      <w:pPr>
        <w:spacing w:line="360" w:lineRule="auto"/>
        <w:jc w:val="center"/>
        <w:rPr>
          <w:sz w:val="22"/>
        </w:rPr>
      </w:pPr>
    </w:p>
    <w:p w:rsidR="004677AD" w:rsidRPr="009F300A" w:rsidRDefault="004677AD" w:rsidP="00B40727">
      <w:pPr>
        <w:spacing w:line="240" w:lineRule="auto"/>
        <w:jc w:val="center"/>
        <w:rPr>
          <w:sz w:val="22"/>
        </w:rPr>
      </w:pPr>
      <w:r w:rsidRPr="009F300A">
        <w:rPr>
          <w:sz w:val="22"/>
        </w:rPr>
        <w:t>Recommendations for Industry Standards for Evaluation of Developmental Education</w:t>
      </w:r>
    </w:p>
    <w:p w:rsidR="0035199A" w:rsidRPr="009F300A" w:rsidRDefault="0035199A" w:rsidP="00B40727">
      <w:pPr>
        <w:spacing w:line="240" w:lineRule="auto"/>
        <w:jc w:val="both"/>
        <w:rPr>
          <w:sz w:val="22"/>
          <w:u w:val="single"/>
        </w:rPr>
      </w:pPr>
    </w:p>
    <w:p w:rsidR="004677AD" w:rsidRPr="009F300A" w:rsidRDefault="004677AD" w:rsidP="00B40727">
      <w:pPr>
        <w:spacing w:line="240" w:lineRule="auto"/>
        <w:jc w:val="both"/>
        <w:rPr>
          <w:sz w:val="22"/>
          <w:u w:val="single"/>
        </w:rPr>
      </w:pPr>
      <w:r w:rsidRPr="009F300A">
        <w:rPr>
          <w:sz w:val="22"/>
          <w:u w:val="single"/>
        </w:rPr>
        <w:t>Quantitative</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How many students participated in the program/courses?</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How many hours of tutoring were offered?</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How many sections of developmental courses were offered?</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What percentage of the students who entered the course stayed for the entire term?</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What percentage of those who stayed the entire term earned a C or better?</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What were the g-scores for those taking the course or receiving tutoring?</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How many of those who participated in the course/program remained for one semester?</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What percentage of those who passed the lowest level developmental course took and passed the next level developmental course?</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What percentage of those who passed the highest level developmental course took and passed the next level curriculum course in that subject?</w:t>
      </w:r>
    </w:p>
    <w:p w:rsidR="004677AD" w:rsidRPr="009F300A"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What percentage of those who took one or more developmental courses was retained from fall to fall?</w:t>
      </w:r>
    </w:p>
    <w:p w:rsidR="0035199A" w:rsidRPr="00B40727" w:rsidRDefault="004677AD" w:rsidP="00B40727">
      <w:pPr>
        <w:pStyle w:val="ListParagraph"/>
        <w:numPr>
          <w:ilvl w:val="0"/>
          <w:numId w:val="7"/>
        </w:numPr>
        <w:spacing w:line="240" w:lineRule="auto"/>
        <w:ind w:left="720"/>
        <w:jc w:val="both"/>
        <w:rPr>
          <w:rFonts w:ascii="Times New Roman" w:hAnsi="Times New Roman" w:cs="Times New Roman"/>
        </w:rPr>
      </w:pPr>
      <w:r w:rsidRPr="009F300A">
        <w:rPr>
          <w:rFonts w:ascii="Times New Roman" w:hAnsi="Times New Roman" w:cs="Times New Roman"/>
        </w:rPr>
        <w:t>What percentage of those who took one or more developmental courses graduated within 2, 3, 4, 5, 6 years?</w:t>
      </w:r>
    </w:p>
    <w:p w:rsidR="004677AD" w:rsidRPr="009F300A" w:rsidRDefault="004677AD" w:rsidP="00B40727">
      <w:pPr>
        <w:spacing w:line="240" w:lineRule="auto"/>
        <w:jc w:val="both"/>
        <w:rPr>
          <w:sz w:val="22"/>
          <w:u w:val="single"/>
        </w:rPr>
      </w:pPr>
      <w:r w:rsidRPr="009F300A">
        <w:rPr>
          <w:sz w:val="22"/>
          <w:u w:val="single"/>
        </w:rPr>
        <w:t>Qualitative</w:t>
      </w:r>
    </w:p>
    <w:p w:rsidR="004677AD" w:rsidRPr="009F300A" w:rsidRDefault="004677AD" w:rsidP="00B40727">
      <w:pPr>
        <w:pStyle w:val="ListParagraph"/>
        <w:numPr>
          <w:ilvl w:val="0"/>
          <w:numId w:val="8"/>
        </w:numPr>
        <w:spacing w:line="240" w:lineRule="auto"/>
        <w:ind w:left="720"/>
        <w:jc w:val="both"/>
        <w:rPr>
          <w:rFonts w:ascii="Times New Roman" w:hAnsi="Times New Roman" w:cs="Times New Roman"/>
        </w:rPr>
      </w:pPr>
      <w:r w:rsidRPr="009F300A">
        <w:rPr>
          <w:rFonts w:ascii="Times New Roman" w:hAnsi="Times New Roman" w:cs="Times New Roman"/>
        </w:rPr>
        <w:t>To what extent are student users satisfied with the program?</w:t>
      </w:r>
    </w:p>
    <w:p w:rsidR="004677AD" w:rsidRPr="009F300A" w:rsidRDefault="004677AD" w:rsidP="00B40727">
      <w:pPr>
        <w:pStyle w:val="ListParagraph"/>
        <w:numPr>
          <w:ilvl w:val="0"/>
          <w:numId w:val="8"/>
        </w:numPr>
        <w:spacing w:line="240" w:lineRule="auto"/>
        <w:ind w:left="720"/>
        <w:jc w:val="both"/>
        <w:rPr>
          <w:rFonts w:ascii="Times New Roman" w:hAnsi="Times New Roman" w:cs="Times New Roman"/>
        </w:rPr>
      </w:pPr>
      <w:r w:rsidRPr="009F300A">
        <w:rPr>
          <w:rFonts w:ascii="Times New Roman" w:hAnsi="Times New Roman" w:cs="Times New Roman"/>
        </w:rPr>
        <w:t>What are faculty/staff perceptions of the program?</w:t>
      </w:r>
    </w:p>
    <w:p w:rsidR="004677AD" w:rsidRPr="009F300A" w:rsidRDefault="004677AD" w:rsidP="00B40727">
      <w:pPr>
        <w:pStyle w:val="ListParagraph"/>
        <w:numPr>
          <w:ilvl w:val="0"/>
          <w:numId w:val="8"/>
        </w:numPr>
        <w:spacing w:line="240" w:lineRule="auto"/>
        <w:ind w:left="720"/>
        <w:jc w:val="both"/>
        <w:rPr>
          <w:rFonts w:ascii="Times New Roman" w:hAnsi="Times New Roman" w:cs="Times New Roman"/>
        </w:rPr>
      </w:pPr>
      <w:r w:rsidRPr="009F300A">
        <w:rPr>
          <w:rFonts w:ascii="Times New Roman" w:hAnsi="Times New Roman" w:cs="Times New Roman"/>
        </w:rPr>
        <w:t>What are faculty/staff perceptions of the program’s students?</w:t>
      </w:r>
    </w:p>
    <w:p w:rsidR="002F354E" w:rsidRPr="009F300A" w:rsidRDefault="004677AD" w:rsidP="00B40727">
      <w:pPr>
        <w:pStyle w:val="ListParagraph"/>
        <w:numPr>
          <w:ilvl w:val="0"/>
          <w:numId w:val="8"/>
        </w:numPr>
        <w:spacing w:line="240" w:lineRule="auto"/>
        <w:ind w:left="720"/>
        <w:jc w:val="both"/>
        <w:rPr>
          <w:rFonts w:ascii="Times New Roman" w:hAnsi="Times New Roman" w:cs="Times New Roman"/>
        </w:rPr>
      </w:pPr>
      <w:r w:rsidRPr="009F300A">
        <w:rPr>
          <w:rFonts w:ascii="Times New Roman" w:hAnsi="Times New Roman" w:cs="Times New Roman"/>
        </w:rPr>
        <w:t>What is the impact of program on the campus as a whole? (National Center for Developmental Education, n. d., p. 1-2).</w:t>
      </w:r>
      <w:r w:rsidR="002F354E" w:rsidRPr="009F300A">
        <w:rPr>
          <w:rFonts w:ascii="Times New Roman" w:hAnsi="Times New Roman" w:cs="Times New Roman"/>
        </w:rPr>
        <w:br w:type="page"/>
      </w:r>
    </w:p>
    <w:bookmarkEnd w:id="17"/>
    <w:bookmarkEnd w:id="18"/>
    <w:p w:rsidR="00BE4F13" w:rsidRPr="009F300A" w:rsidRDefault="00BE4F13">
      <w:pPr>
        <w:spacing w:line="240" w:lineRule="auto"/>
        <w:rPr>
          <w:rFonts w:eastAsiaTheme="majorEastAsia"/>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768"/>
      </w:tblGrid>
      <w:tr w:rsidR="00BE4F13" w:rsidRPr="009F300A" w:rsidTr="00BE4F13">
        <w:tc>
          <w:tcPr>
            <w:tcW w:w="8856" w:type="dxa"/>
            <w:gridSpan w:val="2"/>
          </w:tcPr>
          <w:p w:rsidR="00BE4F13" w:rsidRPr="009F300A" w:rsidRDefault="00356E8C" w:rsidP="00884A01">
            <w:pPr>
              <w:spacing w:line="240" w:lineRule="auto"/>
              <w:rPr>
                <w:sz w:val="22"/>
              </w:rPr>
            </w:pPr>
            <w:r w:rsidRPr="009F300A">
              <w:rPr>
                <w:sz w:val="22"/>
              </w:rPr>
              <w:t>Table 1</w:t>
            </w:r>
          </w:p>
          <w:p w:rsidR="00BE4F13" w:rsidRPr="009F300A" w:rsidRDefault="00BE4F13" w:rsidP="00884A01">
            <w:pPr>
              <w:spacing w:line="240" w:lineRule="auto"/>
              <w:rPr>
                <w:sz w:val="22"/>
              </w:rPr>
            </w:pPr>
          </w:p>
        </w:tc>
      </w:tr>
      <w:tr w:rsidR="00BE4F13" w:rsidRPr="009F300A" w:rsidTr="00BE4F13">
        <w:tc>
          <w:tcPr>
            <w:tcW w:w="8856" w:type="dxa"/>
            <w:gridSpan w:val="2"/>
            <w:tcBorders>
              <w:bottom w:val="single" w:sz="4" w:space="0" w:color="auto"/>
            </w:tcBorders>
          </w:tcPr>
          <w:p w:rsidR="00BE4F13" w:rsidRPr="009F300A" w:rsidRDefault="00BE4F13" w:rsidP="00884A01">
            <w:pPr>
              <w:spacing w:line="240" w:lineRule="auto"/>
              <w:rPr>
                <w:i/>
                <w:sz w:val="22"/>
              </w:rPr>
            </w:pPr>
            <w:r w:rsidRPr="009F300A">
              <w:rPr>
                <w:i/>
                <w:sz w:val="22"/>
              </w:rPr>
              <w:t>Recommendations for University Administrators Evaluating Developmental Education Programs</w:t>
            </w:r>
          </w:p>
        </w:tc>
      </w:tr>
      <w:tr w:rsidR="00BE4F13" w:rsidRPr="009F300A" w:rsidTr="00CC1586">
        <w:tc>
          <w:tcPr>
            <w:tcW w:w="2088" w:type="dxa"/>
            <w:tcBorders>
              <w:top w:val="single" w:sz="4" w:space="0" w:color="auto"/>
              <w:bottom w:val="single" w:sz="4" w:space="0" w:color="auto"/>
            </w:tcBorders>
          </w:tcPr>
          <w:p w:rsidR="00BE4F13" w:rsidRPr="009F300A" w:rsidRDefault="00BE4F13" w:rsidP="00BE4F13">
            <w:pPr>
              <w:spacing w:line="240" w:lineRule="auto"/>
              <w:jc w:val="center"/>
              <w:rPr>
                <w:sz w:val="22"/>
              </w:rPr>
            </w:pPr>
          </w:p>
          <w:p w:rsidR="00BE4F13" w:rsidRPr="009F300A" w:rsidRDefault="00BE4F13" w:rsidP="00BE4F13">
            <w:pPr>
              <w:spacing w:line="240" w:lineRule="auto"/>
              <w:jc w:val="center"/>
              <w:rPr>
                <w:sz w:val="22"/>
              </w:rPr>
            </w:pPr>
            <w:r w:rsidRPr="009F300A">
              <w:rPr>
                <w:sz w:val="22"/>
              </w:rPr>
              <w:t>Evaluation Topic</w:t>
            </w:r>
          </w:p>
        </w:tc>
        <w:tc>
          <w:tcPr>
            <w:tcW w:w="6768" w:type="dxa"/>
            <w:tcBorders>
              <w:top w:val="single" w:sz="4" w:space="0" w:color="auto"/>
              <w:bottom w:val="single" w:sz="4" w:space="0" w:color="auto"/>
            </w:tcBorders>
          </w:tcPr>
          <w:p w:rsidR="00BE4F13" w:rsidRPr="009F300A" w:rsidRDefault="00BE4F13" w:rsidP="00BE4F13">
            <w:pPr>
              <w:spacing w:line="240" w:lineRule="auto"/>
              <w:jc w:val="center"/>
              <w:rPr>
                <w:sz w:val="22"/>
              </w:rPr>
            </w:pPr>
          </w:p>
          <w:p w:rsidR="00BE4F13" w:rsidRPr="009F300A" w:rsidRDefault="00BE4F13" w:rsidP="00BE4F13">
            <w:pPr>
              <w:spacing w:line="240" w:lineRule="auto"/>
              <w:jc w:val="center"/>
              <w:rPr>
                <w:sz w:val="22"/>
              </w:rPr>
            </w:pPr>
            <w:r w:rsidRPr="009F300A">
              <w:rPr>
                <w:sz w:val="22"/>
              </w:rPr>
              <w:t>Recommendation</w:t>
            </w:r>
          </w:p>
          <w:p w:rsidR="00BE4F13" w:rsidRPr="009F300A" w:rsidRDefault="00BE4F13" w:rsidP="00BE4F13">
            <w:pPr>
              <w:spacing w:line="240" w:lineRule="auto"/>
              <w:jc w:val="center"/>
              <w:rPr>
                <w:sz w:val="22"/>
              </w:rPr>
            </w:pPr>
          </w:p>
        </w:tc>
      </w:tr>
      <w:tr w:rsidR="00BE4F13" w:rsidRPr="009F300A" w:rsidTr="00CC1586">
        <w:tc>
          <w:tcPr>
            <w:tcW w:w="2088" w:type="dxa"/>
            <w:tcBorders>
              <w:top w:val="single" w:sz="4" w:space="0" w:color="auto"/>
            </w:tcBorders>
          </w:tcPr>
          <w:p w:rsidR="004871EF" w:rsidRPr="009F300A" w:rsidRDefault="004871EF" w:rsidP="00EB1456">
            <w:pPr>
              <w:spacing w:line="240" w:lineRule="auto"/>
              <w:rPr>
                <w:sz w:val="22"/>
              </w:rPr>
            </w:pPr>
          </w:p>
          <w:p w:rsidR="00BE4F13" w:rsidRPr="009F300A" w:rsidRDefault="00FA58DE" w:rsidP="00EB1456">
            <w:pPr>
              <w:spacing w:line="240" w:lineRule="auto"/>
              <w:rPr>
                <w:sz w:val="22"/>
              </w:rPr>
            </w:pPr>
            <w:r w:rsidRPr="009F300A">
              <w:rPr>
                <w:sz w:val="22"/>
              </w:rPr>
              <w:t>Program Design</w:t>
            </w:r>
          </w:p>
        </w:tc>
        <w:tc>
          <w:tcPr>
            <w:tcW w:w="6768" w:type="dxa"/>
            <w:tcBorders>
              <w:top w:val="single" w:sz="4" w:space="0" w:color="auto"/>
            </w:tcBorders>
          </w:tcPr>
          <w:p w:rsidR="004871EF" w:rsidRPr="009F300A" w:rsidRDefault="004871EF" w:rsidP="004871EF">
            <w:pPr>
              <w:pStyle w:val="ListParagraph"/>
              <w:spacing w:line="240" w:lineRule="auto"/>
              <w:rPr>
                <w:rFonts w:ascii="Times New Roman" w:hAnsi="Times New Roman" w:cs="Times New Roman"/>
              </w:rPr>
            </w:pPr>
          </w:p>
          <w:p w:rsidR="008619B0" w:rsidRPr="009F300A" w:rsidRDefault="008619B0" w:rsidP="00CC1586">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 xml:space="preserve">Establish feasible </w:t>
            </w:r>
            <w:r w:rsidR="003C0624" w:rsidRPr="009F300A">
              <w:rPr>
                <w:rFonts w:ascii="Times New Roman" w:hAnsi="Times New Roman" w:cs="Times New Roman"/>
              </w:rPr>
              <w:t>goals and objectives</w:t>
            </w:r>
            <w:r w:rsidRPr="009F300A">
              <w:rPr>
                <w:rFonts w:ascii="Times New Roman" w:hAnsi="Times New Roman" w:cs="Times New Roman"/>
              </w:rPr>
              <w:t>.</w:t>
            </w:r>
          </w:p>
          <w:p w:rsidR="008619B0" w:rsidRPr="009F300A" w:rsidRDefault="008619B0" w:rsidP="00BE4F13">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Articulate clear goals</w:t>
            </w:r>
            <w:r w:rsidR="003C0624" w:rsidRPr="009F300A">
              <w:rPr>
                <w:rFonts w:ascii="Times New Roman" w:hAnsi="Times New Roman" w:cs="Times New Roman"/>
              </w:rPr>
              <w:t xml:space="preserve"> and objectives</w:t>
            </w:r>
            <w:r w:rsidRPr="009F300A">
              <w:rPr>
                <w:rFonts w:ascii="Times New Roman" w:hAnsi="Times New Roman" w:cs="Times New Roman"/>
              </w:rPr>
              <w:t>.</w:t>
            </w:r>
          </w:p>
          <w:p w:rsidR="008619B0" w:rsidRPr="009F300A" w:rsidRDefault="008619B0" w:rsidP="00BE4F13">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Establish a realistic change process.</w:t>
            </w:r>
          </w:p>
          <w:p w:rsidR="008619B0" w:rsidRPr="009F300A" w:rsidRDefault="00C7379E" w:rsidP="00BE4F13">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 xml:space="preserve">Clearly </w:t>
            </w:r>
            <w:r w:rsidR="008619B0" w:rsidRPr="009F300A">
              <w:rPr>
                <w:rFonts w:ascii="Times New Roman" w:hAnsi="Times New Roman" w:cs="Times New Roman"/>
              </w:rPr>
              <w:t xml:space="preserve">identify the target audience.  </w:t>
            </w:r>
          </w:p>
          <w:p w:rsidR="008619B0" w:rsidRPr="009F300A" w:rsidRDefault="008619B0" w:rsidP="00BE4F13">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Establish a clear method of delivering the service to the target audience.</w:t>
            </w:r>
          </w:p>
          <w:p w:rsidR="008619B0" w:rsidRPr="009F300A" w:rsidRDefault="008619B0" w:rsidP="00BE4F13">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Establish well-defined activities and program components.</w:t>
            </w:r>
          </w:p>
          <w:p w:rsidR="003C13FA" w:rsidRPr="009F300A" w:rsidRDefault="008619B0" w:rsidP="00CC1586">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Obtain adequate resources to implement the program.</w:t>
            </w:r>
          </w:p>
          <w:p w:rsidR="003C13FA" w:rsidRPr="009F300A" w:rsidRDefault="003C13FA" w:rsidP="003C13FA">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Re-evaluate and clarify program goals and objectives.</w:t>
            </w:r>
          </w:p>
          <w:p w:rsidR="003C13FA" w:rsidRPr="009F300A" w:rsidRDefault="003C13FA" w:rsidP="003C13FA">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Restructure the components of the program not meeting goals and objectives.</w:t>
            </w:r>
          </w:p>
          <w:p w:rsidR="00950103" w:rsidRPr="009F300A" w:rsidRDefault="003C13FA" w:rsidP="00CC1586">
            <w:pPr>
              <w:pStyle w:val="ListParagraph"/>
              <w:numPr>
                <w:ilvl w:val="0"/>
                <w:numId w:val="17"/>
              </w:numPr>
              <w:spacing w:line="240" w:lineRule="auto"/>
              <w:rPr>
                <w:rFonts w:ascii="Times New Roman" w:hAnsi="Times New Roman" w:cs="Times New Roman"/>
              </w:rPr>
            </w:pPr>
            <w:r w:rsidRPr="009F300A">
              <w:rPr>
                <w:rFonts w:ascii="Times New Roman" w:hAnsi="Times New Roman" w:cs="Times New Roman"/>
              </w:rPr>
              <w:t>Work with stakeholders to reconsider the program logic and desired outcomes.</w:t>
            </w:r>
          </w:p>
        </w:tc>
      </w:tr>
      <w:tr w:rsidR="004871EF" w:rsidRPr="009F300A" w:rsidTr="00C90CF3">
        <w:trPr>
          <w:trHeight w:val="4610"/>
        </w:trPr>
        <w:tc>
          <w:tcPr>
            <w:tcW w:w="2088" w:type="dxa"/>
          </w:tcPr>
          <w:p w:rsidR="004871EF" w:rsidRPr="009F300A" w:rsidRDefault="004871EF" w:rsidP="00EB1456">
            <w:pPr>
              <w:spacing w:line="240" w:lineRule="auto"/>
              <w:rPr>
                <w:sz w:val="22"/>
              </w:rPr>
            </w:pPr>
          </w:p>
          <w:p w:rsidR="004871EF" w:rsidRPr="009F300A" w:rsidRDefault="004871EF" w:rsidP="00EB1456">
            <w:pPr>
              <w:spacing w:line="240" w:lineRule="auto"/>
              <w:rPr>
                <w:sz w:val="22"/>
              </w:rPr>
            </w:pPr>
            <w:r w:rsidRPr="009F300A">
              <w:rPr>
                <w:sz w:val="22"/>
              </w:rPr>
              <w:t>Evaluation Design</w:t>
            </w:r>
          </w:p>
        </w:tc>
        <w:tc>
          <w:tcPr>
            <w:tcW w:w="6768" w:type="dxa"/>
          </w:tcPr>
          <w:p w:rsidR="004871EF" w:rsidRPr="009F300A" w:rsidRDefault="004871EF" w:rsidP="004871EF">
            <w:pPr>
              <w:pStyle w:val="ListParagraph"/>
              <w:spacing w:line="240" w:lineRule="auto"/>
              <w:rPr>
                <w:rFonts w:ascii="Times New Roman" w:hAnsi="Times New Roman" w:cs="Times New Roman"/>
              </w:rPr>
            </w:pPr>
          </w:p>
          <w:p w:rsidR="004871EF" w:rsidRPr="009F300A" w:rsidRDefault="004871EF" w:rsidP="00CC1586">
            <w:pPr>
              <w:pStyle w:val="ListParagraph"/>
              <w:numPr>
                <w:ilvl w:val="0"/>
                <w:numId w:val="22"/>
              </w:numPr>
              <w:spacing w:line="240" w:lineRule="auto"/>
              <w:rPr>
                <w:rFonts w:ascii="Times New Roman" w:hAnsi="Times New Roman" w:cs="Times New Roman"/>
              </w:rPr>
            </w:pPr>
            <w:r w:rsidRPr="009F300A">
              <w:rPr>
                <w:rFonts w:ascii="Times New Roman" w:hAnsi="Times New Roman" w:cs="Times New Roman"/>
              </w:rPr>
              <w:t>Use a regression-discontinuity analysis or theory-based model</w:t>
            </w:r>
          </w:p>
          <w:p w:rsidR="004871EF" w:rsidRPr="009F300A" w:rsidRDefault="004871EF" w:rsidP="00BE4F13">
            <w:pPr>
              <w:pStyle w:val="ListParagraph"/>
              <w:numPr>
                <w:ilvl w:val="0"/>
                <w:numId w:val="18"/>
              </w:numPr>
              <w:spacing w:line="240" w:lineRule="auto"/>
              <w:rPr>
                <w:rFonts w:ascii="Times New Roman" w:hAnsi="Times New Roman" w:cs="Times New Roman"/>
              </w:rPr>
            </w:pPr>
            <w:r w:rsidRPr="009F300A">
              <w:rPr>
                <w:rFonts w:ascii="Times New Roman" w:hAnsi="Times New Roman" w:cs="Times New Roman"/>
              </w:rPr>
              <w:t>Obtain adequate resources to evaluate the program.</w:t>
            </w:r>
          </w:p>
          <w:p w:rsidR="004871EF" w:rsidRPr="009F300A" w:rsidRDefault="004871EF" w:rsidP="00BE4F13">
            <w:pPr>
              <w:pStyle w:val="ListParagraph"/>
              <w:numPr>
                <w:ilvl w:val="0"/>
                <w:numId w:val="18"/>
              </w:numPr>
              <w:spacing w:line="240" w:lineRule="auto"/>
              <w:rPr>
                <w:rFonts w:ascii="Times New Roman" w:hAnsi="Times New Roman" w:cs="Times New Roman"/>
              </w:rPr>
            </w:pPr>
            <w:r w:rsidRPr="009F300A">
              <w:rPr>
                <w:rFonts w:ascii="Times New Roman" w:hAnsi="Times New Roman" w:cs="Times New Roman"/>
              </w:rPr>
              <w:t>Follow the National Association for Developmental Education (NADE) Guidelines (Exhibit C).</w:t>
            </w:r>
          </w:p>
          <w:p w:rsidR="004871EF" w:rsidRPr="009F300A" w:rsidRDefault="004871EF" w:rsidP="00BE4F13">
            <w:pPr>
              <w:pStyle w:val="ListParagraph"/>
              <w:numPr>
                <w:ilvl w:val="0"/>
                <w:numId w:val="18"/>
              </w:numPr>
              <w:spacing w:line="240" w:lineRule="auto"/>
              <w:rPr>
                <w:rFonts w:ascii="Times New Roman" w:hAnsi="Times New Roman" w:cs="Times New Roman"/>
              </w:rPr>
            </w:pPr>
            <w:r w:rsidRPr="009F300A">
              <w:rPr>
                <w:rFonts w:ascii="Times New Roman" w:hAnsi="Times New Roman" w:cs="Times New Roman"/>
              </w:rPr>
              <w:t>Establish benchmarking.</w:t>
            </w:r>
          </w:p>
          <w:p w:rsidR="004871EF" w:rsidRPr="009F300A" w:rsidRDefault="004871EF" w:rsidP="00BE4F13">
            <w:pPr>
              <w:pStyle w:val="ListParagraph"/>
              <w:numPr>
                <w:ilvl w:val="0"/>
                <w:numId w:val="18"/>
              </w:numPr>
              <w:spacing w:line="240" w:lineRule="auto"/>
              <w:rPr>
                <w:rFonts w:ascii="Times New Roman" w:hAnsi="Times New Roman" w:cs="Times New Roman"/>
              </w:rPr>
            </w:pPr>
            <w:r w:rsidRPr="009F300A">
              <w:rPr>
                <w:rFonts w:ascii="Times New Roman" w:hAnsi="Times New Roman" w:cs="Times New Roman"/>
              </w:rPr>
              <w:t>Establish performance reporting.</w:t>
            </w:r>
          </w:p>
          <w:p w:rsidR="004871EF" w:rsidRPr="009F300A" w:rsidRDefault="004871EF" w:rsidP="00BE4F13">
            <w:pPr>
              <w:pStyle w:val="ListParagraph"/>
              <w:numPr>
                <w:ilvl w:val="0"/>
                <w:numId w:val="18"/>
              </w:numPr>
              <w:spacing w:line="240" w:lineRule="auto"/>
              <w:rPr>
                <w:rFonts w:ascii="Times New Roman" w:hAnsi="Times New Roman" w:cs="Times New Roman"/>
              </w:rPr>
            </w:pPr>
            <w:r w:rsidRPr="009F300A">
              <w:rPr>
                <w:rFonts w:ascii="Times New Roman" w:hAnsi="Times New Roman" w:cs="Times New Roman"/>
              </w:rPr>
              <w:t>Commit to a model of continuous improvement.</w:t>
            </w:r>
          </w:p>
          <w:p w:rsidR="004871EF" w:rsidRPr="009F300A" w:rsidRDefault="004871EF" w:rsidP="00950103">
            <w:pPr>
              <w:pStyle w:val="ListParagraph"/>
              <w:numPr>
                <w:ilvl w:val="0"/>
                <w:numId w:val="18"/>
              </w:numPr>
              <w:spacing w:line="240" w:lineRule="auto"/>
              <w:rPr>
                <w:rFonts w:ascii="Times New Roman" w:hAnsi="Times New Roman" w:cs="Times New Roman"/>
              </w:rPr>
            </w:pPr>
            <w:r w:rsidRPr="009F300A">
              <w:rPr>
                <w:rFonts w:ascii="Times New Roman" w:hAnsi="Times New Roman" w:cs="Times New Roman"/>
              </w:rPr>
              <w:t>Consider external factors including the number of hours student works each semester, the student’s responsibilities outside the classroom, and financial aid eligibility.</w:t>
            </w:r>
          </w:p>
          <w:p w:rsidR="004871EF" w:rsidRPr="009F300A" w:rsidRDefault="004871EF" w:rsidP="004E5C9F">
            <w:pPr>
              <w:pStyle w:val="ListParagraph"/>
              <w:numPr>
                <w:ilvl w:val="0"/>
                <w:numId w:val="18"/>
              </w:numPr>
              <w:spacing w:line="240" w:lineRule="auto"/>
              <w:rPr>
                <w:rFonts w:ascii="Times New Roman" w:hAnsi="Times New Roman" w:cs="Times New Roman"/>
              </w:rPr>
            </w:pPr>
            <w:r w:rsidRPr="009F300A">
              <w:rPr>
                <w:rFonts w:ascii="Times New Roman" w:hAnsi="Times New Roman" w:cs="Times New Roman"/>
              </w:rPr>
              <w:t>Analyze success in gateway courses at the conclusion of the first semester of enrollment.</w:t>
            </w:r>
          </w:p>
          <w:p w:rsidR="004871EF" w:rsidRPr="009F300A" w:rsidRDefault="004871EF" w:rsidP="00CC1586">
            <w:pPr>
              <w:pStyle w:val="ListParagraph"/>
              <w:numPr>
                <w:ilvl w:val="0"/>
                <w:numId w:val="21"/>
              </w:numPr>
              <w:spacing w:line="240" w:lineRule="auto"/>
              <w:rPr>
                <w:rFonts w:ascii="Times New Roman" w:hAnsi="Times New Roman" w:cs="Times New Roman"/>
              </w:rPr>
            </w:pPr>
            <w:r w:rsidRPr="009F300A">
              <w:rPr>
                <w:rFonts w:ascii="Times New Roman" w:hAnsi="Times New Roman" w:cs="Times New Roman"/>
              </w:rPr>
              <w:t xml:space="preserve">Capture the audience while you have them in the program.  </w:t>
            </w:r>
          </w:p>
          <w:p w:rsidR="004871EF" w:rsidRPr="009F300A" w:rsidRDefault="004871EF" w:rsidP="00BE4F13">
            <w:pPr>
              <w:pStyle w:val="ListParagraph"/>
              <w:numPr>
                <w:ilvl w:val="0"/>
                <w:numId w:val="19"/>
              </w:numPr>
              <w:spacing w:line="240" w:lineRule="auto"/>
              <w:rPr>
                <w:rFonts w:ascii="Times New Roman" w:hAnsi="Times New Roman" w:cs="Times New Roman"/>
              </w:rPr>
            </w:pPr>
            <w:r w:rsidRPr="009F300A">
              <w:rPr>
                <w:rFonts w:ascii="Times New Roman" w:hAnsi="Times New Roman" w:cs="Times New Roman"/>
              </w:rPr>
              <w:t>Ensure survey questions are valid.</w:t>
            </w:r>
          </w:p>
        </w:tc>
      </w:tr>
      <w:tr w:rsidR="00666458" w:rsidRPr="009F300A" w:rsidTr="00884A01">
        <w:trPr>
          <w:trHeight w:val="143"/>
        </w:trPr>
        <w:tc>
          <w:tcPr>
            <w:tcW w:w="8856" w:type="dxa"/>
            <w:gridSpan w:val="2"/>
            <w:tcBorders>
              <w:top w:val="single" w:sz="4" w:space="0" w:color="auto"/>
            </w:tcBorders>
          </w:tcPr>
          <w:p w:rsidR="00666458" w:rsidRPr="009F300A" w:rsidRDefault="00666458" w:rsidP="008345BB">
            <w:pPr>
              <w:spacing w:line="276" w:lineRule="auto"/>
              <w:ind w:left="720" w:hanging="720"/>
              <w:rPr>
                <w:sz w:val="22"/>
              </w:rPr>
            </w:pPr>
          </w:p>
        </w:tc>
      </w:tr>
    </w:tbl>
    <w:p w:rsidR="008D0C61" w:rsidRPr="009F300A" w:rsidRDefault="008D0C61" w:rsidP="00BE4F13">
      <w:pPr>
        <w:spacing w:line="240" w:lineRule="auto"/>
        <w:rPr>
          <w:rFonts w:eastAsiaTheme="majorEastAsia"/>
          <w:b/>
          <w:bCs/>
          <w:sz w:val="22"/>
        </w:rPr>
      </w:pPr>
    </w:p>
    <w:sectPr w:rsidR="008D0C61" w:rsidRPr="009F300A" w:rsidSect="00351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56" w:rsidRDefault="00114156" w:rsidP="007B5EE9">
      <w:pPr>
        <w:spacing w:line="240" w:lineRule="auto"/>
      </w:pPr>
      <w:r>
        <w:separator/>
      </w:r>
    </w:p>
  </w:endnote>
  <w:endnote w:type="continuationSeparator" w:id="0">
    <w:p w:rsidR="00114156" w:rsidRDefault="00114156" w:rsidP="007B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F3" w:rsidRDefault="00C90CF3">
    <w:pPr>
      <w:pStyle w:val="Footer"/>
      <w:jc w:val="center"/>
    </w:pPr>
  </w:p>
  <w:p w:rsidR="00C90CF3" w:rsidRDefault="00C90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F3" w:rsidRDefault="00C90CF3" w:rsidP="00424A38">
    <w:pPr>
      <w:pStyle w:val="Footer"/>
    </w:pPr>
  </w:p>
  <w:p w:rsidR="00C90CF3" w:rsidRDefault="00C90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56" w:rsidRDefault="00114156" w:rsidP="007B5EE9">
      <w:pPr>
        <w:spacing w:line="240" w:lineRule="auto"/>
      </w:pPr>
      <w:r>
        <w:separator/>
      </w:r>
    </w:p>
  </w:footnote>
  <w:footnote w:type="continuationSeparator" w:id="0">
    <w:p w:rsidR="00114156" w:rsidRDefault="00114156" w:rsidP="007B5E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DC0"/>
    <w:multiLevelType w:val="hybridMultilevel"/>
    <w:tmpl w:val="F92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06F8"/>
    <w:multiLevelType w:val="hybridMultilevel"/>
    <w:tmpl w:val="1CFAFEC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036F6D"/>
    <w:multiLevelType w:val="hybridMultilevel"/>
    <w:tmpl w:val="AE7AE908"/>
    <w:lvl w:ilvl="0" w:tplc="3D8210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0A7A"/>
    <w:multiLevelType w:val="hybridMultilevel"/>
    <w:tmpl w:val="529A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A0BF6"/>
    <w:multiLevelType w:val="multilevel"/>
    <w:tmpl w:val="0409001D"/>
    <w:numStyleLink w:val="Singlepunch"/>
  </w:abstractNum>
  <w:abstractNum w:abstractNumId="5">
    <w:nsid w:val="135B3E0C"/>
    <w:multiLevelType w:val="hybridMultilevel"/>
    <w:tmpl w:val="04406B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142149"/>
    <w:multiLevelType w:val="hybridMultilevel"/>
    <w:tmpl w:val="31AC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B126C"/>
    <w:multiLevelType w:val="hybridMultilevel"/>
    <w:tmpl w:val="E6388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B87E4D"/>
    <w:multiLevelType w:val="hybridMultilevel"/>
    <w:tmpl w:val="3B6AA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7C74C6"/>
    <w:multiLevelType w:val="hybridMultilevel"/>
    <w:tmpl w:val="2BFCC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320F4"/>
    <w:multiLevelType w:val="hybridMultilevel"/>
    <w:tmpl w:val="91F6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E1CE2"/>
    <w:multiLevelType w:val="multilevel"/>
    <w:tmpl w:val="0409001D"/>
    <w:numStyleLink w:val="Multipunch"/>
  </w:abstractNum>
  <w:abstractNum w:abstractNumId="1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A054C4"/>
    <w:multiLevelType w:val="hybridMultilevel"/>
    <w:tmpl w:val="23C0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85F19"/>
    <w:multiLevelType w:val="hybridMultilevel"/>
    <w:tmpl w:val="22E6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152B7"/>
    <w:multiLevelType w:val="hybridMultilevel"/>
    <w:tmpl w:val="100E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A0EFF"/>
    <w:multiLevelType w:val="hybridMultilevel"/>
    <w:tmpl w:val="F394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B42A1"/>
    <w:multiLevelType w:val="hybridMultilevel"/>
    <w:tmpl w:val="29BC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74C4B6E"/>
    <w:multiLevelType w:val="hybridMultilevel"/>
    <w:tmpl w:val="0E540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8934D14"/>
    <w:multiLevelType w:val="hybridMultilevel"/>
    <w:tmpl w:val="128E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2157B"/>
    <w:multiLevelType w:val="hybridMultilevel"/>
    <w:tmpl w:val="95267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42227"/>
    <w:multiLevelType w:val="hybridMultilevel"/>
    <w:tmpl w:val="C1AEEA78"/>
    <w:lvl w:ilvl="0" w:tplc="59CECC3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19"/>
  </w:num>
  <w:num w:numId="5">
    <w:abstractNumId w:val="8"/>
  </w:num>
  <w:num w:numId="6">
    <w:abstractNumId w:val="21"/>
  </w:num>
  <w:num w:numId="7">
    <w:abstractNumId w:val="5"/>
  </w:num>
  <w:num w:numId="8">
    <w:abstractNumId w:val="1"/>
  </w:num>
  <w:num w:numId="9">
    <w:abstractNumId w:val="2"/>
  </w:num>
  <w:num w:numId="10">
    <w:abstractNumId w:val="22"/>
  </w:num>
  <w:num w:numId="11">
    <w:abstractNumId w:val="13"/>
  </w:num>
  <w:num w:numId="12">
    <w:abstractNumId w:val="18"/>
  </w:num>
  <w:num w:numId="13">
    <w:abstractNumId w:val="4"/>
  </w:num>
  <w:num w:numId="14">
    <w:abstractNumId w:val="12"/>
  </w:num>
  <w:num w:numId="15">
    <w:abstractNumId w:val="11"/>
  </w:num>
  <w:num w:numId="16">
    <w:abstractNumId w:val="10"/>
  </w:num>
  <w:num w:numId="17">
    <w:abstractNumId w:val="20"/>
  </w:num>
  <w:num w:numId="18">
    <w:abstractNumId w:val="17"/>
  </w:num>
  <w:num w:numId="19">
    <w:abstractNumId w:val="0"/>
  </w:num>
  <w:num w:numId="20">
    <w:abstractNumId w:val="6"/>
  </w:num>
  <w:num w:numId="21">
    <w:abstractNumId w:val="16"/>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AD"/>
    <w:rsid w:val="00000651"/>
    <w:rsid w:val="00000E34"/>
    <w:rsid w:val="000014FD"/>
    <w:rsid w:val="000022EC"/>
    <w:rsid w:val="00003BC6"/>
    <w:rsid w:val="00003E70"/>
    <w:rsid w:val="0000450C"/>
    <w:rsid w:val="000050A0"/>
    <w:rsid w:val="00005285"/>
    <w:rsid w:val="0000587F"/>
    <w:rsid w:val="0000632B"/>
    <w:rsid w:val="000071A5"/>
    <w:rsid w:val="00007398"/>
    <w:rsid w:val="0001006F"/>
    <w:rsid w:val="0001103F"/>
    <w:rsid w:val="0001186C"/>
    <w:rsid w:val="0001204B"/>
    <w:rsid w:val="00012540"/>
    <w:rsid w:val="00012659"/>
    <w:rsid w:val="00012A9C"/>
    <w:rsid w:val="00012CEF"/>
    <w:rsid w:val="0001304A"/>
    <w:rsid w:val="00013240"/>
    <w:rsid w:val="0001482C"/>
    <w:rsid w:val="000151C0"/>
    <w:rsid w:val="0001548E"/>
    <w:rsid w:val="00015668"/>
    <w:rsid w:val="00015AAC"/>
    <w:rsid w:val="00015E51"/>
    <w:rsid w:val="00016CFE"/>
    <w:rsid w:val="0001705A"/>
    <w:rsid w:val="00017333"/>
    <w:rsid w:val="0001750F"/>
    <w:rsid w:val="00020210"/>
    <w:rsid w:val="000203B5"/>
    <w:rsid w:val="00020966"/>
    <w:rsid w:val="000218DB"/>
    <w:rsid w:val="00023A00"/>
    <w:rsid w:val="00024428"/>
    <w:rsid w:val="00024BF0"/>
    <w:rsid w:val="00024F95"/>
    <w:rsid w:val="00025804"/>
    <w:rsid w:val="000261C7"/>
    <w:rsid w:val="00026D00"/>
    <w:rsid w:val="000279D6"/>
    <w:rsid w:val="000302C8"/>
    <w:rsid w:val="00031705"/>
    <w:rsid w:val="000319E7"/>
    <w:rsid w:val="00031B9B"/>
    <w:rsid w:val="000326EC"/>
    <w:rsid w:val="00032809"/>
    <w:rsid w:val="00032958"/>
    <w:rsid w:val="00032EA0"/>
    <w:rsid w:val="00032FD7"/>
    <w:rsid w:val="000335DC"/>
    <w:rsid w:val="000336D4"/>
    <w:rsid w:val="00033810"/>
    <w:rsid w:val="00033874"/>
    <w:rsid w:val="000340FD"/>
    <w:rsid w:val="00034D14"/>
    <w:rsid w:val="0003571B"/>
    <w:rsid w:val="00035A84"/>
    <w:rsid w:val="00035C8E"/>
    <w:rsid w:val="000364C9"/>
    <w:rsid w:val="00036C55"/>
    <w:rsid w:val="00036EED"/>
    <w:rsid w:val="00037252"/>
    <w:rsid w:val="00037834"/>
    <w:rsid w:val="00037869"/>
    <w:rsid w:val="00040BC5"/>
    <w:rsid w:val="00041254"/>
    <w:rsid w:val="00041917"/>
    <w:rsid w:val="0004300A"/>
    <w:rsid w:val="00043750"/>
    <w:rsid w:val="00043963"/>
    <w:rsid w:val="00043A03"/>
    <w:rsid w:val="00043CEF"/>
    <w:rsid w:val="000443DE"/>
    <w:rsid w:val="0004504D"/>
    <w:rsid w:val="00045A18"/>
    <w:rsid w:val="00045C38"/>
    <w:rsid w:val="00046178"/>
    <w:rsid w:val="000464E1"/>
    <w:rsid w:val="00046A97"/>
    <w:rsid w:val="00046D0F"/>
    <w:rsid w:val="000470AF"/>
    <w:rsid w:val="000471A5"/>
    <w:rsid w:val="0004792B"/>
    <w:rsid w:val="000479FB"/>
    <w:rsid w:val="0005063F"/>
    <w:rsid w:val="00051F80"/>
    <w:rsid w:val="000520C7"/>
    <w:rsid w:val="00052AA8"/>
    <w:rsid w:val="00052CFE"/>
    <w:rsid w:val="00053447"/>
    <w:rsid w:val="00054B5C"/>
    <w:rsid w:val="000554B1"/>
    <w:rsid w:val="00055DB0"/>
    <w:rsid w:val="000568A7"/>
    <w:rsid w:val="000569B9"/>
    <w:rsid w:val="00056ACE"/>
    <w:rsid w:val="00056E1E"/>
    <w:rsid w:val="00060526"/>
    <w:rsid w:val="00061271"/>
    <w:rsid w:val="00061303"/>
    <w:rsid w:val="000613FA"/>
    <w:rsid w:val="00061A2C"/>
    <w:rsid w:val="00061F85"/>
    <w:rsid w:val="00062116"/>
    <w:rsid w:val="00062516"/>
    <w:rsid w:val="00062561"/>
    <w:rsid w:val="00062CCC"/>
    <w:rsid w:val="000633EF"/>
    <w:rsid w:val="000637B5"/>
    <w:rsid w:val="00064DC1"/>
    <w:rsid w:val="00066E75"/>
    <w:rsid w:val="000670C9"/>
    <w:rsid w:val="000675ED"/>
    <w:rsid w:val="000678CE"/>
    <w:rsid w:val="00070D97"/>
    <w:rsid w:val="0007105A"/>
    <w:rsid w:val="00071218"/>
    <w:rsid w:val="00072248"/>
    <w:rsid w:val="0007255E"/>
    <w:rsid w:val="00072811"/>
    <w:rsid w:val="00072872"/>
    <w:rsid w:val="00072973"/>
    <w:rsid w:val="00072E27"/>
    <w:rsid w:val="00073159"/>
    <w:rsid w:val="000745BD"/>
    <w:rsid w:val="00074722"/>
    <w:rsid w:val="000749F2"/>
    <w:rsid w:val="00074B24"/>
    <w:rsid w:val="000753A2"/>
    <w:rsid w:val="00075816"/>
    <w:rsid w:val="00075FFC"/>
    <w:rsid w:val="00076CAC"/>
    <w:rsid w:val="00076ED6"/>
    <w:rsid w:val="000772A7"/>
    <w:rsid w:val="000772BC"/>
    <w:rsid w:val="0007768A"/>
    <w:rsid w:val="000800E2"/>
    <w:rsid w:val="00080134"/>
    <w:rsid w:val="000814C3"/>
    <w:rsid w:val="000817DB"/>
    <w:rsid w:val="00081A42"/>
    <w:rsid w:val="000828E9"/>
    <w:rsid w:val="00082935"/>
    <w:rsid w:val="000833BD"/>
    <w:rsid w:val="000833EF"/>
    <w:rsid w:val="00083475"/>
    <w:rsid w:val="0008355F"/>
    <w:rsid w:val="00084546"/>
    <w:rsid w:val="0008468B"/>
    <w:rsid w:val="00084700"/>
    <w:rsid w:val="000858A8"/>
    <w:rsid w:val="00086551"/>
    <w:rsid w:val="0008750C"/>
    <w:rsid w:val="00087E73"/>
    <w:rsid w:val="000901A5"/>
    <w:rsid w:val="00090E1C"/>
    <w:rsid w:val="00090E85"/>
    <w:rsid w:val="000919D3"/>
    <w:rsid w:val="00091EE1"/>
    <w:rsid w:val="00092153"/>
    <w:rsid w:val="00093029"/>
    <w:rsid w:val="000932C6"/>
    <w:rsid w:val="0009411A"/>
    <w:rsid w:val="00094BC3"/>
    <w:rsid w:val="000953C2"/>
    <w:rsid w:val="0009606D"/>
    <w:rsid w:val="00096682"/>
    <w:rsid w:val="000A047D"/>
    <w:rsid w:val="000A0674"/>
    <w:rsid w:val="000A0D20"/>
    <w:rsid w:val="000A1478"/>
    <w:rsid w:val="000A148C"/>
    <w:rsid w:val="000A1998"/>
    <w:rsid w:val="000A285E"/>
    <w:rsid w:val="000A3DA0"/>
    <w:rsid w:val="000A4AB3"/>
    <w:rsid w:val="000A5108"/>
    <w:rsid w:val="000A53B8"/>
    <w:rsid w:val="000A56D1"/>
    <w:rsid w:val="000A5879"/>
    <w:rsid w:val="000A60D0"/>
    <w:rsid w:val="000A6151"/>
    <w:rsid w:val="000A6432"/>
    <w:rsid w:val="000A662E"/>
    <w:rsid w:val="000A68C7"/>
    <w:rsid w:val="000A6BF0"/>
    <w:rsid w:val="000A6DD1"/>
    <w:rsid w:val="000A75F5"/>
    <w:rsid w:val="000A76AD"/>
    <w:rsid w:val="000B12A7"/>
    <w:rsid w:val="000B1BA2"/>
    <w:rsid w:val="000B388A"/>
    <w:rsid w:val="000B3A49"/>
    <w:rsid w:val="000B3B1B"/>
    <w:rsid w:val="000B4E69"/>
    <w:rsid w:val="000B526B"/>
    <w:rsid w:val="000B54DB"/>
    <w:rsid w:val="000B5AFD"/>
    <w:rsid w:val="000B674D"/>
    <w:rsid w:val="000B6B9C"/>
    <w:rsid w:val="000B6E60"/>
    <w:rsid w:val="000C01C8"/>
    <w:rsid w:val="000C0EA5"/>
    <w:rsid w:val="000C11E6"/>
    <w:rsid w:val="000C1BF0"/>
    <w:rsid w:val="000C3130"/>
    <w:rsid w:val="000C323B"/>
    <w:rsid w:val="000C3571"/>
    <w:rsid w:val="000C3909"/>
    <w:rsid w:val="000C51D7"/>
    <w:rsid w:val="000C57A3"/>
    <w:rsid w:val="000C68BB"/>
    <w:rsid w:val="000C6A43"/>
    <w:rsid w:val="000C746C"/>
    <w:rsid w:val="000C78F3"/>
    <w:rsid w:val="000C7B62"/>
    <w:rsid w:val="000D00BE"/>
    <w:rsid w:val="000D046C"/>
    <w:rsid w:val="000D10B7"/>
    <w:rsid w:val="000D1468"/>
    <w:rsid w:val="000D17FD"/>
    <w:rsid w:val="000D1D6C"/>
    <w:rsid w:val="000D1F24"/>
    <w:rsid w:val="000D24E9"/>
    <w:rsid w:val="000D2CD7"/>
    <w:rsid w:val="000D2DF6"/>
    <w:rsid w:val="000D34ED"/>
    <w:rsid w:val="000D37AA"/>
    <w:rsid w:val="000D4606"/>
    <w:rsid w:val="000D668B"/>
    <w:rsid w:val="000D6AF0"/>
    <w:rsid w:val="000D6B74"/>
    <w:rsid w:val="000D6D60"/>
    <w:rsid w:val="000D710A"/>
    <w:rsid w:val="000D729C"/>
    <w:rsid w:val="000D78F9"/>
    <w:rsid w:val="000E01E1"/>
    <w:rsid w:val="000E03BA"/>
    <w:rsid w:val="000E07ED"/>
    <w:rsid w:val="000E0C3E"/>
    <w:rsid w:val="000E0E0B"/>
    <w:rsid w:val="000E2AC4"/>
    <w:rsid w:val="000E2ADC"/>
    <w:rsid w:val="000E2C0E"/>
    <w:rsid w:val="000E3500"/>
    <w:rsid w:val="000E4F31"/>
    <w:rsid w:val="000E5A7F"/>
    <w:rsid w:val="000E5EB3"/>
    <w:rsid w:val="000E61B9"/>
    <w:rsid w:val="000E6D09"/>
    <w:rsid w:val="000E6EC4"/>
    <w:rsid w:val="000E6ED8"/>
    <w:rsid w:val="000F05EA"/>
    <w:rsid w:val="000F0B38"/>
    <w:rsid w:val="000F0B93"/>
    <w:rsid w:val="000F1145"/>
    <w:rsid w:val="000F133B"/>
    <w:rsid w:val="000F13D8"/>
    <w:rsid w:val="000F1DCB"/>
    <w:rsid w:val="000F232C"/>
    <w:rsid w:val="000F42C9"/>
    <w:rsid w:val="000F4A2A"/>
    <w:rsid w:val="000F4D51"/>
    <w:rsid w:val="000F5F6C"/>
    <w:rsid w:val="000F6087"/>
    <w:rsid w:val="000F6867"/>
    <w:rsid w:val="000F730C"/>
    <w:rsid w:val="000F781F"/>
    <w:rsid w:val="000F7CDC"/>
    <w:rsid w:val="00100B36"/>
    <w:rsid w:val="00100CAC"/>
    <w:rsid w:val="00101060"/>
    <w:rsid w:val="001025CE"/>
    <w:rsid w:val="00103D5D"/>
    <w:rsid w:val="0010537E"/>
    <w:rsid w:val="00105519"/>
    <w:rsid w:val="00105F63"/>
    <w:rsid w:val="0010613B"/>
    <w:rsid w:val="00106560"/>
    <w:rsid w:val="00106B58"/>
    <w:rsid w:val="001077E3"/>
    <w:rsid w:val="001079B6"/>
    <w:rsid w:val="00107F75"/>
    <w:rsid w:val="001101E2"/>
    <w:rsid w:val="0011043D"/>
    <w:rsid w:val="001107C9"/>
    <w:rsid w:val="00111882"/>
    <w:rsid w:val="0011222B"/>
    <w:rsid w:val="00113A44"/>
    <w:rsid w:val="00114156"/>
    <w:rsid w:val="001142CE"/>
    <w:rsid w:val="00115167"/>
    <w:rsid w:val="001151E8"/>
    <w:rsid w:val="0011540A"/>
    <w:rsid w:val="00116152"/>
    <w:rsid w:val="001169C2"/>
    <w:rsid w:val="00116FB8"/>
    <w:rsid w:val="001175DB"/>
    <w:rsid w:val="00117860"/>
    <w:rsid w:val="00117B0A"/>
    <w:rsid w:val="001201AD"/>
    <w:rsid w:val="00120DFD"/>
    <w:rsid w:val="001211DD"/>
    <w:rsid w:val="00121AF4"/>
    <w:rsid w:val="001220BB"/>
    <w:rsid w:val="00123B3A"/>
    <w:rsid w:val="00123EE2"/>
    <w:rsid w:val="00124557"/>
    <w:rsid w:val="00126099"/>
    <w:rsid w:val="00126101"/>
    <w:rsid w:val="001261F7"/>
    <w:rsid w:val="001267E0"/>
    <w:rsid w:val="001268EA"/>
    <w:rsid w:val="00126D83"/>
    <w:rsid w:val="00127672"/>
    <w:rsid w:val="001279A9"/>
    <w:rsid w:val="00127D59"/>
    <w:rsid w:val="0013071E"/>
    <w:rsid w:val="00131C8B"/>
    <w:rsid w:val="00131D34"/>
    <w:rsid w:val="00131D7F"/>
    <w:rsid w:val="00132270"/>
    <w:rsid w:val="0013239B"/>
    <w:rsid w:val="001327B3"/>
    <w:rsid w:val="001329DF"/>
    <w:rsid w:val="0013382B"/>
    <w:rsid w:val="0013383A"/>
    <w:rsid w:val="00133E69"/>
    <w:rsid w:val="00135697"/>
    <w:rsid w:val="0013595D"/>
    <w:rsid w:val="00135A41"/>
    <w:rsid w:val="00135BFF"/>
    <w:rsid w:val="0013646D"/>
    <w:rsid w:val="00136786"/>
    <w:rsid w:val="00136B9B"/>
    <w:rsid w:val="001378B3"/>
    <w:rsid w:val="00137A6E"/>
    <w:rsid w:val="00137D40"/>
    <w:rsid w:val="00140044"/>
    <w:rsid w:val="00140049"/>
    <w:rsid w:val="00140455"/>
    <w:rsid w:val="0014098F"/>
    <w:rsid w:val="00141503"/>
    <w:rsid w:val="001416AD"/>
    <w:rsid w:val="00141D58"/>
    <w:rsid w:val="001448EA"/>
    <w:rsid w:val="00145242"/>
    <w:rsid w:val="00145A18"/>
    <w:rsid w:val="0015073E"/>
    <w:rsid w:val="00150A87"/>
    <w:rsid w:val="001514E6"/>
    <w:rsid w:val="00151607"/>
    <w:rsid w:val="00151D55"/>
    <w:rsid w:val="00151F7A"/>
    <w:rsid w:val="00151FA1"/>
    <w:rsid w:val="00152B53"/>
    <w:rsid w:val="0015365D"/>
    <w:rsid w:val="00153EEC"/>
    <w:rsid w:val="00153F82"/>
    <w:rsid w:val="00154C30"/>
    <w:rsid w:val="00155E29"/>
    <w:rsid w:val="001566C1"/>
    <w:rsid w:val="0015792D"/>
    <w:rsid w:val="00157EAD"/>
    <w:rsid w:val="00161C71"/>
    <w:rsid w:val="001625A9"/>
    <w:rsid w:val="0016296B"/>
    <w:rsid w:val="00162CA6"/>
    <w:rsid w:val="001638AD"/>
    <w:rsid w:val="00163916"/>
    <w:rsid w:val="00163C86"/>
    <w:rsid w:val="00163D8C"/>
    <w:rsid w:val="0016493F"/>
    <w:rsid w:val="00166310"/>
    <w:rsid w:val="0016666E"/>
    <w:rsid w:val="00167C3F"/>
    <w:rsid w:val="00167CB1"/>
    <w:rsid w:val="00170603"/>
    <w:rsid w:val="00170F43"/>
    <w:rsid w:val="00171527"/>
    <w:rsid w:val="00171D52"/>
    <w:rsid w:val="00173B59"/>
    <w:rsid w:val="00173FC0"/>
    <w:rsid w:val="00174D7E"/>
    <w:rsid w:val="00174E06"/>
    <w:rsid w:val="00175A59"/>
    <w:rsid w:val="001760D3"/>
    <w:rsid w:val="00176F78"/>
    <w:rsid w:val="0017714A"/>
    <w:rsid w:val="001776A9"/>
    <w:rsid w:val="0017795A"/>
    <w:rsid w:val="00177EF9"/>
    <w:rsid w:val="001802D7"/>
    <w:rsid w:val="00181727"/>
    <w:rsid w:val="001823A7"/>
    <w:rsid w:val="00182FF0"/>
    <w:rsid w:val="00183293"/>
    <w:rsid w:val="00183845"/>
    <w:rsid w:val="00183B72"/>
    <w:rsid w:val="00183FFD"/>
    <w:rsid w:val="001843E0"/>
    <w:rsid w:val="00184403"/>
    <w:rsid w:val="00184836"/>
    <w:rsid w:val="00185C90"/>
    <w:rsid w:val="00186309"/>
    <w:rsid w:val="00186407"/>
    <w:rsid w:val="00186B27"/>
    <w:rsid w:val="00186E31"/>
    <w:rsid w:val="001875DB"/>
    <w:rsid w:val="00187731"/>
    <w:rsid w:val="00187D5C"/>
    <w:rsid w:val="00187E06"/>
    <w:rsid w:val="00187E60"/>
    <w:rsid w:val="00190AED"/>
    <w:rsid w:val="001910AB"/>
    <w:rsid w:val="00191520"/>
    <w:rsid w:val="0019267E"/>
    <w:rsid w:val="00192FB8"/>
    <w:rsid w:val="00193447"/>
    <w:rsid w:val="00193BA5"/>
    <w:rsid w:val="00194330"/>
    <w:rsid w:val="00194CD5"/>
    <w:rsid w:val="0019556A"/>
    <w:rsid w:val="00196A33"/>
    <w:rsid w:val="00197231"/>
    <w:rsid w:val="0019738A"/>
    <w:rsid w:val="001A02B8"/>
    <w:rsid w:val="001A069B"/>
    <w:rsid w:val="001A2068"/>
    <w:rsid w:val="001A3BCA"/>
    <w:rsid w:val="001A5FDA"/>
    <w:rsid w:val="001A696C"/>
    <w:rsid w:val="001A7C26"/>
    <w:rsid w:val="001B0766"/>
    <w:rsid w:val="001B0BFC"/>
    <w:rsid w:val="001B0CD2"/>
    <w:rsid w:val="001B1767"/>
    <w:rsid w:val="001B212A"/>
    <w:rsid w:val="001B2F5F"/>
    <w:rsid w:val="001B3A12"/>
    <w:rsid w:val="001B443E"/>
    <w:rsid w:val="001B4473"/>
    <w:rsid w:val="001B54D7"/>
    <w:rsid w:val="001B652B"/>
    <w:rsid w:val="001B6A22"/>
    <w:rsid w:val="001B722D"/>
    <w:rsid w:val="001B7C6D"/>
    <w:rsid w:val="001B7DFF"/>
    <w:rsid w:val="001C06FD"/>
    <w:rsid w:val="001C09C8"/>
    <w:rsid w:val="001C0C40"/>
    <w:rsid w:val="001C1432"/>
    <w:rsid w:val="001C1FED"/>
    <w:rsid w:val="001C2236"/>
    <w:rsid w:val="001C22E5"/>
    <w:rsid w:val="001C2683"/>
    <w:rsid w:val="001C357D"/>
    <w:rsid w:val="001C36AA"/>
    <w:rsid w:val="001C3C38"/>
    <w:rsid w:val="001C4E19"/>
    <w:rsid w:val="001C530B"/>
    <w:rsid w:val="001C58CD"/>
    <w:rsid w:val="001C6C63"/>
    <w:rsid w:val="001C6C66"/>
    <w:rsid w:val="001C7424"/>
    <w:rsid w:val="001C7655"/>
    <w:rsid w:val="001C7AFA"/>
    <w:rsid w:val="001C7C37"/>
    <w:rsid w:val="001C7DA1"/>
    <w:rsid w:val="001D03D8"/>
    <w:rsid w:val="001D082D"/>
    <w:rsid w:val="001D148A"/>
    <w:rsid w:val="001D1C39"/>
    <w:rsid w:val="001D2ECF"/>
    <w:rsid w:val="001D2F92"/>
    <w:rsid w:val="001D3401"/>
    <w:rsid w:val="001D4CC7"/>
    <w:rsid w:val="001D5BD3"/>
    <w:rsid w:val="001D624C"/>
    <w:rsid w:val="001D6A25"/>
    <w:rsid w:val="001D6AEB"/>
    <w:rsid w:val="001D7288"/>
    <w:rsid w:val="001D76F1"/>
    <w:rsid w:val="001E099F"/>
    <w:rsid w:val="001E13BD"/>
    <w:rsid w:val="001E15F6"/>
    <w:rsid w:val="001E1E83"/>
    <w:rsid w:val="001E220E"/>
    <w:rsid w:val="001E3175"/>
    <w:rsid w:val="001E3F01"/>
    <w:rsid w:val="001E4058"/>
    <w:rsid w:val="001E44AE"/>
    <w:rsid w:val="001E46DD"/>
    <w:rsid w:val="001E482E"/>
    <w:rsid w:val="001E4AE1"/>
    <w:rsid w:val="001E61FB"/>
    <w:rsid w:val="001E6B86"/>
    <w:rsid w:val="001E70F4"/>
    <w:rsid w:val="001E74BF"/>
    <w:rsid w:val="001F0517"/>
    <w:rsid w:val="001F07B4"/>
    <w:rsid w:val="001F14B1"/>
    <w:rsid w:val="001F1C78"/>
    <w:rsid w:val="001F2308"/>
    <w:rsid w:val="001F2432"/>
    <w:rsid w:val="001F2907"/>
    <w:rsid w:val="001F29E2"/>
    <w:rsid w:val="001F33F5"/>
    <w:rsid w:val="001F38BA"/>
    <w:rsid w:val="001F43E2"/>
    <w:rsid w:val="001F46B7"/>
    <w:rsid w:val="001F5653"/>
    <w:rsid w:val="001F5C3D"/>
    <w:rsid w:val="001F6675"/>
    <w:rsid w:val="001F685D"/>
    <w:rsid w:val="00200B7B"/>
    <w:rsid w:val="00201701"/>
    <w:rsid w:val="0020234D"/>
    <w:rsid w:val="002030AE"/>
    <w:rsid w:val="00203561"/>
    <w:rsid w:val="002051A0"/>
    <w:rsid w:val="0020570C"/>
    <w:rsid w:val="00206308"/>
    <w:rsid w:val="002069C4"/>
    <w:rsid w:val="00207650"/>
    <w:rsid w:val="00207934"/>
    <w:rsid w:val="002103B7"/>
    <w:rsid w:val="00210401"/>
    <w:rsid w:val="002120F8"/>
    <w:rsid w:val="00212ACA"/>
    <w:rsid w:val="002137E9"/>
    <w:rsid w:val="0021384D"/>
    <w:rsid w:val="00213888"/>
    <w:rsid w:val="00213BE0"/>
    <w:rsid w:val="00213FC2"/>
    <w:rsid w:val="0021467C"/>
    <w:rsid w:val="002149DC"/>
    <w:rsid w:val="00214FFF"/>
    <w:rsid w:val="00215752"/>
    <w:rsid w:val="00216AAE"/>
    <w:rsid w:val="00217B13"/>
    <w:rsid w:val="0022050B"/>
    <w:rsid w:val="00220C60"/>
    <w:rsid w:val="00222D6F"/>
    <w:rsid w:val="00223CFD"/>
    <w:rsid w:val="00223D74"/>
    <w:rsid w:val="00224A99"/>
    <w:rsid w:val="00225867"/>
    <w:rsid w:val="00225DFD"/>
    <w:rsid w:val="00225E3A"/>
    <w:rsid w:val="00226435"/>
    <w:rsid w:val="0022660A"/>
    <w:rsid w:val="00226D34"/>
    <w:rsid w:val="00227874"/>
    <w:rsid w:val="002321BE"/>
    <w:rsid w:val="002334CB"/>
    <w:rsid w:val="002340DE"/>
    <w:rsid w:val="00234BD8"/>
    <w:rsid w:val="00234E72"/>
    <w:rsid w:val="0023583D"/>
    <w:rsid w:val="00235B1D"/>
    <w:rsid w:val="00235ED4"/>
    <w:rsid w:val="002362A0"/>
    <w:rsid w:val="002375DB"/>
    <w:rsid w:val="0024029F"/>
    <w:rsid w:val="00240862"/>
    <w:rsid w:val="002408D7"/>
    <w:rsid w:val="002413C5"/>
    <w:rsid w:val="00241D4D"/>
    <w:rsid w:val="00241E6F"/>
    <w:rsid w:val="0024235D"/>
    <w:rsid w:val="002423B4"/>
    <w:rsid w:val="00242B01"/>
    <w:rsid w:val="00242CEF"/>
    <w:rsid w:val="00242D3E"/>
    <w:rsid w:val="00242E02"/>
    <w:rsid w:val="00242EA1"/>
    <w:rsid w:val="00243177"/>
    <w:rsid w:val="00243324"/>
    <w:rsid w:val="0024351E"/>
    <w:rsid w:val="002438EE"/>
    <w:rsid w:val="0024425F"/>
    <w:rsid w:val="0024463C"/>
    <w:rsid w:val="002449DF"/>
    <w:rsid w:val="00244F9B"/>
    <w:rsid w:val="00245027"/>
    <w:rsid w:val="00246E7A"/>
    <w:rsid w:val="0024737B"/>
    <w:rsid w:val="0024786E"/>
    <w:rsid w:val="00250932"/>
    <w:rsid w:val="00251704"/>
    <w:rsid w:val="00251C59"/>
    <w:rsid w:val="00251FBD"/>
    <w:rsid w:val="00252115"/>
    <w:rsid w:val="00252B89"/>
    <w:rsid w:val="002531C1"/>
    <w:rsid w:val="002533FC"/>
    <w:rsid w:val="00253980"/>
    <w:rsid w:val="00253FBA"/>
    <w:rsid w:val="0025438F"/>
    <w:rsid w:val="00254D1D"/>
    <w:rsid w:val="00255369"/>
    <w:rsid w:val="00255CDD"/>
    <w:rsid w:val="00256405"/>
    <w:rsid w:val="00257028"/>
    <w:rsid w:val="00257B88"/>
    <w:rsid w:val="00257BCE"/>
    <w:rsid w:val="002603E2"/>
    <w:rsid w:val="002608FA"/>
    <w:rsid w:val="00262CDA"/>
    <w:rsid w:val="0026416C"/>
    <w:rsid w:val="00264425"/>
    <w:rsid w:val="0026452B"/>
    <w:rsid w:val="002650C1"/>
    <w:rsid w:val="00265737"/>
    <w:rsid w:val="00265998"/>
    <w:rsid w:val="00265ED4"/>
    <w:rsid w:val="002664FD"/>
    <w:rsid w:val="00266988"/>
    <w:rsid w:val="00266E8C"/>
    <w:rsid w:val="00267752"/>
    <w:rsid w:val="00267BAE"/>
    <w:rsid w:val="00267E38"/>
    <w:rsid w:val="00270CE6"/>
    <w:rsid w:val="002720B1"/>
    <w:rsid w:val="00272946"/>
    <w:rsid w:val="00272B29"/>
    <w:rsid w:val="00274310"/>
    <w:rsid w:val="00276932"/>
    <w:rsid w:val="002776DB"/>
    <w:rsid w:val="00277AE5"/>
    <w:rsid w:val="00280CA7"/>
    <w:rsid w:val="0028103E"/>
    <w:rsid w:val="00281597"/>
    <w:rsid w:val="00281792"/>
    <w:rsid w:val="00281F6D"/>
    <w:rsid w:val="00282E07"/>
    <w:rsid w:val="00282FBD"/>
    <w:rsid w:val="0028338E"/>
    <w:rsid w:val="00283971"/>
    <w:rsid w:val="00283C89"/>
    <w:rsid w:val="0028418E"/>
    <w:rsid w:val="002845BF"/>
    <w:rsid w:val="00284634"/>
    <w:rsid w:val="002858AE"/>
    <w:rsid w:val="00285CDC"/>
    <w:rsid w:val="002861B8"/>
    <w:rsid w:val="002861CA"/>
    <w:rsid w:val="00287C01"/>
    <w:rsid w:val="002900F6"/>
    <w:rsid w:val="002914ED"/>
    <w:rsid w:val="0029171B"/>
    <w:rsid w:val="0029180F"/>
    <w:rsid w:val="002921AE"/>
    <w:rsid w:val="0029319D"/>
    <w:rsid w:val="002936B7"/>
    <w:rsid w:val="00293900"/>
    <w:rsid w:val="00293B47"/>
    <w:rsid w:val="00293C75"/>
    <w:rsid w:val="00293D3D"/>
    <w:rsid w:val="00295347"/>
    <w:rsid w:val="00295A6D"/>
    <w:rsid w:val="00296451"/>
    <w:rsid w:val="00296B6D"/>
    <w:rsid w:val="00297517"/>
    <w:rsid w:val="002A0379"/>
    <w:rsid w:val="002A0977"/>
    <w:rsid w:val="002A0B67"/>
    <w:rsid w:val="002A1A1B"/>
    <w:rsid w:val="002A20BC"/>
    <w:rsid w:val="002A2397"/>
    <w:rsid w:val="002A2699"/>
    <w:rsid w:val="002A2BF1"/>
    <w:rsid w:val="002A3759"/>
    <w:rsid w:val="002A391B"/>
    <w:rsid w:val="002A3948"/>
    <w:rsid w:val="002A41E7"/>
    <w:rsid w:val="002A5E24"/>
    <w:rsid w:val="002A66FC"/>
    <w:rsid w:val="002A6C93"/>
    <w:rsid w:val="002A7729"/>
    <w:rsid w:val="002A7966"/>
    <w:rsid w:val="002A7B18"/>
    <w:rsid w:val="002B017F"/>
    <w:rsid w:val="002B02E8"/>
    <w:rsid w:val="002B0696"/>
    <w:rsid w:val="002B121F"/>
    <w:rsid w:val="002B163A"/>
    <w:rsid w:val="002B1824"/>
    <w:rsid w:val="002B1E2C"/>
    <w:rsid w:val="002B2CE5"/>
    <w:rsid w:val="002B3057"/>
    <w:rsid w:val="002B354F"/>
    <w:rsid w:val="002B3B13"/>
    <w:rsid w:val="002B41C0"/>
    <w:rsid w:val="002B41C4"/>
    <w:rsid w:val="002B48C1"/>
    <w:rsid w:val="002B4A2A"/>
    <w:rsid w:val="002B4A46"/>
    <w:rsid w:val="002B4D36"/>
    <w:rsid w:val="002B5686"/>
    <w:rsid w:val="002B5967"/>
    <w:rsid w:val="002B5BAA"/>
    <w:rsid w:val="002B6A95"/>
    <w:rsid w:val="002B6EFF"/>
    <w:rsid w:val="002B7424"/>
    <w:rsid w:val="002B76B5"/>
    <w:rsid w:val="002B7929"/>
    <w:rsid w:val="002C2353"/>
    <w:rsid w:val="002C24BB"/>
    <w:rsid w:val="002C2A42"/>
    <w:rsid w:val="002C388E"/>
    <w:rsid w:val="002C4519"/>
    <w:rsid w:val="002C4DF1"/>
    <w:rsid w:val="002C5F01"/>
    <w:rsid w:val="002C6054"/>
    <w:rsid w:val="002C672F"/>
    <w:rsid w:val="002C7190"/>
    <w:rsid w:val="002D009D"/>
    <w:rsid w:val="002D035E"/>
    <w:rsid w:val="002D05BD"/>
    <w:rsid w:val="002D0FF7"/>
    <w:rsid w:val="002D1778"/>
    <w:rsid w:val="002D1AE2"/>
    <w:rsid w:val="002D1C83"/>
    <w:rsid w:val="002D2DAA"/>
    <w:rsid w:val="002D33D6"/>
    <w:rsid w:val="002D4042"/>
    <w:rsid w:val="002D420B"/>
    <w:rsid w:val="002E0235"/>
    <w:rsid w:val="002E0473"/>
    <w:rsid w:val="002E1224"/>
    <w:rsid w:val="002E1420"/>
    <w:rsid w:val="002E149F"/>
    <w:rsid w:val="002E1A52"/>
    <w:rsid w:val="002E1DF8"/>
    <w:rsid w:val="002E289C"/>
    <w:rsid w:val="002E385F"/>
    <w:rsid w:val="002E3BCA"/>
    <w:rsid w:val="002E44AA"/>
    <w:rsid w:val="002E4DB7"/>
    <w:rsid w:val="002E54D6"/>
    <w:rsid w:val="002E62EA"/>
    <w:rsid w:val="002E64F2"/>
    <w:rsid w:val="002E6BCA"/>
    <w:rsid w:val="002E74E4"/>
    <w:rsid w:val="002F1320"/>
    <w:rsid w:val="002F2CEF"/>
    <w:rsid w:val="002F301C"/>
    <w:rsid w:val="002F354E"/>
    <w:rsid w:val="002F43F3"/>
    <w:rsid w:val="002F43FE"/>
    <w:rsid w:val="002F53E8"/>
    <w:rsid w:val="002F592F"/>
    <w:rsid w:val="002F6E11"/>
    <w:rsid w:val="002F760B"/>
    <w:rsid w:val="002F7E9D"/>
    <w:rsid w:val="00300481"/>
    <w:rsid w:val="0030057E"/>
    <w:rsid w:val="003006D5"/>
    <w:rsid w:val="00300863"/>
    <w:rsid w:val="0030151A"/>
    <w:rsid w:val="00301DD5"/>
    <w:rsid w:val="00303383"/>
    <w:rsid w:val="00303B18"/>
    <w:rsid w:val="00303FBB"/>
    <w:rsid w:val="003044AA"/>
    <w:rsid w:val="00304589"/>
    <w:rsid w:val="00304EB2"/>
    <w:rsid w:val="00305AF3"/>
    <w:rsid w:val="00305CFE"/>
    <w:rsid w:val="00306083"/>
    <w:rsid w:val="003069E0"/>
    <w:rsid w:val="003069F7"/>
    <w:rsid w:val="00307312"/>
    <w:rsid w:val="0031015E"/>
    <w:rsid w:val="00310E46"/>
    <w:rsid w:val="003118CC"/>
    <w:rsid w:val="00311BEC"/>
    <w:rsid w:val="00311CEC"/>
    <w:rsid w:val="00312A08"/>
    <w:rsid w:val="00314086"/>
    <w:rsid w:val="00314F7B"/>
    <w:rsid w:val="00315CD7"/>
    <w:rsid w:val="003168B4"/>
    <w:rsid w:val="00316BB2"/>
    <w:rsid w:val="00317377"/>
    <w:rsid w:val="0031738A"/>
    <w:rsid w:val="00317989"/>
    <w:rsid w:val="0032056F"/>
    <w:rsid w:val="003209FE"/>
    <w:rsid w:val="00321001"/>
    <w:rsid w:val="003210B7"/>
    <w:rsid w:val="00321A28"/>
    <w:rsid w:val="00321D69"/>
    <w:rsid w:val="00321E6E"/>
    <w:rsid w:val="00321E87"/>
    <w:rsid w:val="00322F27"/>
    <w:rsid w:val="003230F2"/>
    <w:rsid w:val="0032415A"/>
    <w:rsid w:val="003241FB"/>
    <w:rsid w:val="00325119"/>
    <w:rsid w:val="0032536E"/>
    <w:rsid w:val="003253F6"/>
    <w:rsid w:val="00325BE0"/>
    <w:rsid w:val="00325CEF"/>
    <w:rsid w:val="0032650B"/>
    <w:rsid w:val="00326B3D"/>
    <w:rsid w:val="00326DC9"/>
    <w:rsid w:val="0032708C"/>
    <w:rsid w:val="00330580"/>
    <w:rsid w:val="003305D4"/>
    <w:rsid w:val="00330BAB"/>
    <w:rsid w:val="003315C0"/>
    <w:rsid w:val="00331BB6"/>
    <w:rsid w:val="0033213B"/>
    <w:rsid w:val="00332418"/>
    <w:rsid w:val="003328B9"/>
    <w:rsid w:val="00332DAB"/>
    <w:rsid w:val="003334AB"/>
    <w:rsid w:val="00333EB7"/>
    <w:rsid w:val="003342DF"/>
    <w:rsid w:val="003343F6"/>
    <w:rsid w:val="00334D66"/>
    <w:rsid w:val="003354B8"/>
    <w:rsid w:val="00335DF9"/>
    <w:rsid w:val="00336088"/>
    <w:rsid w:val="003367AA"/>
    <w:rsid w:val="00336E7A"/>
    <w:rsid w:val="00337B79"/>
    <w:rsid w:val="00337EED"/>
    <w:rsid w:val="00340138"/>
    <w:rsid w:val="00340D44"/>
    <w:rsid w:val="003414F5"/>
    <w:rsid w:val="00341905"/>
    <w:rsid w:val="00341B37"/>
    <w:rsid w:val="00342BC9"/>
    <w:rsid w:val="00343744"/>
    <w:rsid w:val="003437D4"/>
    <w:rsid w:val="00343BD7"/>
    <w:rsid w:val="0034441B"/>
    <w:rsid w:val="00345D38"/>
    <w:rsid w:val="00346716"/>
    <w:rsid w:val="003470DE"/>
    <w:rsid w:val="0034755D"/>
    <w:rsid w:val="00347716"/>
    <w:rsid w:val="003477A3"/>
    <w:rsid w:val="00347A72"/>
    <w:rsid w:val="003512A9"/>
    <w:rsid w:val="003513EF"/>
    <w:rsid w:val="00351603"/>
    <w:rsid w:val="0035199A"/>
    <w:rsid w:val="00351F97"/>
    <w:rsid w:val="003526A6"/>
    <w:rsid w:val="00353603"/>
    <w:rsid w:val="00353872"/>
    <w:rsid w:val="00353B65"/>
    <w:rsid w:val="00354125"/>
    <w:rsid w:val="00355FC6"/>
    <w:rsid w:val="003563BD"/>
    <w:rsid w:val="00356D99"/>
    <w:rsid w:val="00356E8C"/>
    <w:rsid w:val="0036226A"/>
    <w:rsid w:val="00362281"/>
    <w:rsid w:val="003624A8"/>
    <w:rsid w:val="003627F6"/>
    <w:rsid w:val="00363AFA"/>
    <w:rsid w:val="00363EF1"/>
    <w:rsid w:val="003645E3"/>
    <w:rsid w:val="00364C8E"/>
    <w:rsid w:val="00364D72"/>
    <w:rsid w:val="0036577C"/>
    <w:rsid w:val="00366AF0"/>
    <w:rsid w:val="0037021C"/>
    <w:rsid w:val="0037032E"/>
    <w:rsid w:val="00370D57"/>
    <w:rsid w:val="00371047"/>
    <w:rsid w:val="003717D1"/>
    <w:rsid w:val="0037182E"/>
    <w:rsid w:val="003718FC"/>
    <w:rsid w:val="003728E8"/>
    <w:rsid w:val="00373086"/>
    <w:rsid w:val="003748B3"/>
    <w:rsid w:val="003754EB"/>
    <w:rsid w:val="003755A7"/>
    <w:rsid w:val="00375B0B"/>
    <w:rsid w:val="00375CD9"/>
    <w:rsid w:val="003765C7"/>
    <w:rsid w:val="003775DF"/>
    <w:rsid w:val="0037761B"/>
    <w:rsid w:val="00377765"/>
    <w:rsid w:val="00377D6A"/>
    <w:rsid w:val="00377DA1"/>
    <w:rsid w:val="00377FDB"/>
    <w:rsid w:val="003800C3"/>
    <w:rsid w:val="00380182"/>
    <w:rsid w:val="00380DCB"/>
    <w:rsid w:val="00380DDD"/>
    <w:rsid w:val="003829D0"/>
    <w:rsid w:val="00382AFC"/>
    <w:rsid w:val="003830A4"/>
    <w:rsid w:val="00383A10"/>
    <w:rsid w:val="00384532"/>
    <w:rsid w:val="00384C51"/>
    <w:rsid w:val="00385946"/>
    <w:rsid w:val="00385F8E"/>
    <w:rsid w:val="0038648B"/>
    <w:rsid w:val="00386B04"/>
    <w:rsid w:val="00386D15"/>
    <w:rsid w:val="00387AFC"/>
    <w:rsid w:val="00387F1F"/>
    <w:rsid w:val="0039011B"/>
    <w:rsid w:val="00390914"/>
    <w:rsid w:val="00390943"/>
    <w:rsid w:val="00392358"/>
    <w:rsid w:val="0039241E"/>
    <w:rsid w:val="00392A58"/>
    <w:rsid w:val="00392F1D"/>
    <w:rsid w:val="00392F21"/>
    <w:rsid w:val="00392F73"/>
    <w:rsid w:val="00393404"/>
    <w:rsid w:val="00393880"/>
    <w:rsid w:val="00393957"/>
    <w:rsid w:val="0039426F"/>
    <w:rsid w:val="0039535E"/>
    <w:rsid w:val="00395A26"/>
    <w:rsid w:val="003961E6"/>
    <w:rsid w:val="003963AA"/>
    <w:rsid w:val="003979C1"/>
    <w:rsid w:val="003A0016"/>
    <w:rsid w:val="003A03FB"/>
    <w:rsid w:val="003A097B"/>
    <w:rsid w:val="003A167F"/>
    <w:rsid w:val="003A1927"/>
    <w:rsid w:val="003A1A9C"/>
    <w:rsid w:val="003A1AF2"/>
    <w:rsid w:val="003A2149"/>
    <w:rsid w:val="003A228B"/>
    <w:rsid w:val="003A25E5"/>
    <w:rsid w:val="003A31A4"/>
    <w:rsid w:val="003A3948"/>
    <w:rsid w:val="003A5E8D"/>
    <w:rsid w:val="003A6F87"/>
    <w:rsid w:val="003A7252"/>
    <w:rsid w:val="003B008A"/>
    <w:rsid w:val="003B0F6E"/>
    <w:rsid w:val="003B17B3"/>
    <w:rsid w:val="003B2FBC"/>
    <w:rsid w:val="003B3244"/>
    <w:rsid w:val="003B33C4"/>
    <w:rsid w:val="003B39D6"/>
    <w:rsid w:val="003B436B"/>
    <w:rsid w:val="003B43EA"/>
    <w:rsid w:val="003B51B3"/>
    <w:rsid w:val="003B5C46"/>
    <w:rsid w:val="003B5E51"/>
    <w:rsid w:val="003B67F3"/>
    <w:rsid w:val="003B6C35"/>
    <w:rsid w:val="003B7DDC"/>
    <w:rsid w:val="003C0348"/>
    <w:rsid w:val="003C0624"/>
    <w:rsid w:val="003C13FA"/>
    <w:rsid w:val="003C1C96"/>
    <w:rsid w:val="003C1F99"/>
    <w:rsid w:val="003C20B6"/>
    <w:rsid w:val="003C22F2"/>
    <w:rsid w:val="003C362F"/>
    <w:rsid w:val="003C40A4"/>
    <w:rsid w:val="003C48F4"/>
    <w:rsid w:val="003C4D0B"/>
    <w:rsid w:val="003C59E8"/>
    <w:rsid w:val="003C609D"/>
    <w:rsid w:val="003C624E"/>
    <w:rsid w:val="003C654A"/>
    <w:rsid w:val="003C65E5"/>
    <w:rsid w:val="003C6F8C"/>
    <w:rsid w:val="003C71E1"/>
    <w:rsid w:val="003C7AFF"/>
    <w:rsid w:val="003C7C5B"/>
    <w:rsid w:val="003D02E7"/>
    <w:rsid w:val="003D0C07"/>
    <w:rsid w:val="003D0C4C"/>
    <w:rsid w:val="003D1152"/>
    <w:rsid w:val="003D1FBC"/>
    <w:rsid w:val="003D3065"/>
    <w:rsid w:val="003D328B"/>
    <w:rsid w:val="003D3AAB"/>
    <w:rsid w:val="003D3C1B"/>
    <w:rsid w:val="003D4279"/>
    <w:rsid w:val="003D460A"/>
    <w:rsid w:val="003D4EE5"/>
    <w:rsid w:val="003D4EFB"/>
    <w:rsid w:val="003D53E0"/>
    <w:rsid w:val="003D54C3"/>
    <w:rsid w:val="003D59F4"/>
    <w:rsid w:val="003D5A85"/>
    <w:rsid w:val="003D5CDF"/>
    <w:rsid w:val="003D5EBD"/>
    <w:rsid w:val="003D6C38"/>
    <w:rsid w:val="003D754B"/>
    <w:rsid w:val="003D757A"/>
    <w:rsid w:val="003D7632"/>
    <w:rsid w:val="003E04C9"/>
    <w:rsid w:val="003E0586"/>
    <w:rsid w:val="003E085F"/>
    <w:rsid w:val="003E0E75"/>
    <w:rsid w:val="003E1052"/>
    <w:rsid w:val="003E16D4"/>
    <w:rsid w:val="003E1980"/>
    <w:rsid w:val="003E1D81"/>
    <w:rsid w:val="003E28CA"/>
    <w:rsid w:val="003E28DE"/>
    <w:rsid w:val="003E2A90"/>
    <w:rsid w:val="003E34A3"/>
    <w:rsid w:val="003E38CF"/>
    <w:rsid w:val="003E3B35"/>
    <w:rsid w:val="003E3C9F"/>
    <w:rsid w:val="003E4969"/>
    <w:rsid w:val="003E503E"/>
    <w:rsid w:val="003E6256"/>
    <w:rsid w:val="003E6441"/>
    <w:rsid w:val="003E6CDE"/>
    <w:rsid w:val="003E7981"/>
    <w:rsid w:val="003F1E43"/>
    <w:rsid w:val="003F2234"/>
    <w:rsid w:val="003F25F0"/>
    <w:rsid w:val="003F2F37"/>
    <w:rsid w:val="003F345F"/>
    <w:rsid w:val="003F3B8A"/>
    <w:rsid w:val="003F3E8C"/>
    <w:rsid w:val="003F42B9"/>
    <w:rsid w:val="003F4D24"/>
    <w:rsid w:val="003F4ED1"/>
    <w:rsid w:val="003F52D3"/>
    <w:rsid w:val="003F52DE"/>
    <w:rsid w:val="003F5A8F"/>
    <w:rsid w:val="003F5BC9"/>
    <w:rsid w:val="003F63B1"/>
    <w:rsid w:val="003F73C7"/>
    <w:rsid w:val="003F77A4"/>
    <w:rsid w:val="003F7BAA"/>
    <w:rsid w:val="003F7D70"/>
    <w:rsid w:val="00400075"/>
    <w:rsid w:val="004005AC"/>
    <w:rsid w:val="0040121D"/>
    <w:rsid w:val="00401AFD"/>
    <w:rsid w:val="00402596"/>
    <w:rsid w:val="00402BCA"/>
    <w:rsid w:val="00403303"/>
    <w:rsid w:val="0040391E"/>
    <w:rsid w:val="004053AD"/>
    <w:rsid w:val="00405707"/>
    <w:rsid w:val="004067BF"/>
    <w:rsid w:val="00406D35"/>
    <w:rsid w:val="00406DC4"/>
    <w:rsid w:val="00407D7D"/>
    <w:rsid w:val="0041095E"/>
    <w:rsid w:val="00411552"/>
    <w:rsid w:val="00411696"/>
    <w:rsid w:val="004117A4"/>
    <w:rsid w:val="0041259E"/>
    <w:rsid w:val="0041290B"/>
    <w:rsid w:val="00413030"/>
    <w:rsid w:val="004136CB"/>
    <w:rsid w:val="004143D9"/>
    <w:rsid w:val="0041454C"/>
    <w:rsid w:val="004146F3"/>
    <w:rsid w:val="004156AF"/>
    <w:rsid w:val="004159BB"/>
    <w:rsid w:val="00417B3C"/>
    <w:rsid w:val="00417F07"/>
    <w:rsid w:val="004211F0"/>
    <w:rsid w:val="004219E3"/>
    <w:rsid w:val="00421B98"/>
    <w:rsid w:val="00423361"/>
    <w:rsid w:val="004233F6"/>
    <w:rsid w:val="00423A8B"/>
    <w:rsid w:val="00424A38"/>
    <w:rsid w:val="00425359"/>
    <w:rsid w:val="004259A3"/>
    <w:rsid w:val="00425B0C"/>
    <w:rsid w:val="00425D3E"/>
    <w:rsid w:val="00425F67"/>
    <w:rsid w:val="00426226"/>
    <w:rsid w:val="004275B5"/>
    <w:rsid w:val="004310DC"/>
    <w:rsid w:val="0043192A"/>
    <w:rsid w:val="00431C3E"/>
    <w:rsid w:val="0043237F"/>
    <w:rsid w:val="0043254A"/>
    <w:rsid w:val="004326C0"/>
    <w:rsid w:val="0043327E"/>
    <w:rsid w:val="004337F1"/>
    <w:rsid w:val="004347A4"/>
    <w:rsid w:val="0043537E"/>
    <w:rsid w:val="00435C2A"/>
    <w:rsid w:val="00437B47"/>
    <w:rsid w:val="00437E46"/>
    <w:rsid w:val="00441A68"/>
    <w:rsid w:val="0044245A"/>
    <w:rsid w:val="004425D4"/>
    <w:rsid w:val="004430AA"/>
    <w:rsid w:val="004435E2"/>
    <w:rsid w:val="00443E8D"/>
    <w:rsid w:val="00443F4A"/>
    <w:rsid w:val="00444050"/>
    <w:rsid w:val="004447DF"/>
    <w:rsid w:val="00444B24"/>
    <w:rsid w:val="00444C80"/>
    <w:rsid w:val="00444D44"/>
    <w:rsid w:val="00446080"/>
    <w:rsid w:val="00446A5B"/>
    <w:rsid w:val="00446DDF"/>
    <w:rsid w:val="00447318"/>
    <w:rsid w:val="00450105"/>
    <w:rsid w:val="004516D9"/>
    <w:rsid w:val="00451BB4"/>
    <w:rsid w:val="00451F4C"/>
    <w:rsid w:val="00452108"/>
    <w:rsid w:val="00452692"/>
    <w:rsid w:val="0045295C"/>
    <w:rsid w:val="0045302F"/>
    <w:rsid w:val="00453D26"/>
    <w:rsid w:val="004540B1"/>
    <w:rsid w:val="0045455E"/>
    <w:rsid w:val="00454937"/>
    <w:rsid w:val="004554B0"/>
    <w:rsid w:val="0045687D"/>
    <w:rsid w:val="00456E09"/>
    <w:rsid w:val="00457C2F"/>
    <w:rsid w:val="00457EEA"/>
    <w:rsid w:val="00460941"/>
    <w:rsid w:val="004612F6"/>
    <w:rsid w:val="004617D4"/>
    <w:rsid w:val="00462065"/>
    <w:rsid w:val="00462970"/>
    <w:rsid w:val="004644FD"/>
    <w:rsid w:val="004648A8"/>
    <w:rsid w:val="00464C97"/>
    <w:rsid w:val="00465402"/>
    <w:rsid w:val="0046570A"/>
    <w:rsid w:val="004657B3"/>
    <w:rsid w:val="00465AD2"/>
    <w:rsid w:val="0046756A"/>
    <w:rsid w:val="0046778E"/>
    <w:rsid w:val="004677AD"/>
    <w:rsid w:val="00467B95"/>
    <w:rsid w:val="004702CD"/>
    <w:rsid w:val="00470C5E"/>
    <w:rsid w:val="00470D3D"/>
    <w:rsid w:val="004717CC"/>
    <w:rsid w:val="00471C2F"/>
    <w:rsid w:val="00471F88"/>
    <w:rsid w:val="0047218A"/>
    <w:rsid w:val="00472308"/>
    <w:rsid w:val="004725EF"/>
    <w:rsid w:val="00473664"/>
    <w:rsid w:val="0047457F"/>
    <w:rsid w:val="0047466B"/>
    <w:rsid w:val="00474790"/>
    <w:rsid w:val="00476132"/>
    <w:rsid w:val="004767D8"/>
    <w:rsid w:val="00476E61"/>
    <w:rsid w:val="00476ECA"/>
    <w:rsid w:val="0047700B"/>
    <w:rsid w:val="00480396"/>
    <w:rsid w:val="004807AD"/>
    <w:rsid w:val="00480A56"/>
    <w:rsid w:val="0048220B"/>
    <w:rsid w:val="00482911"/>
    <w:rsid w:val="00482B28"/>
    <w:rsid w:val="0048449C"/>
    <w:rsid w:val="004847C6"/>
    <w:rsid w:val="00484915"/>
    <w:rsid w:val="00484997"/>
    <w:rsid w:val="00484B12"/>
    <w:rsid w:val="00484F5E"/>
    <w:rsid w:val="004855D2"/>
    <w:rsid w:val="00486004"/>
    <w:rsid w:val="00486396"/>
    <w:rsid w:val="004871EF"/>
    <w:rsid w:val="0048728B"/>
    <w:rsid w:val="004879F3"/>
    <w:rsid w:val="00487AE6"/>
    <w:rsid w:val="004900F1"/>
    <w:rsid w:val="004910D8"/>
    <w:rsid w:val="00491871"/>
    <w:rsid w:val="00492355"/>
    <w:rsid w:val="0049256F"/>
    <w:rsid w:val="00492964"/>
    <w:rsid w:val="00492A87"/>
    <w:rsid w:val="00492EDB"/>
    <w:rsid w:val="004933B2"/>
    <w:rsid w:val="00493F79"/>
    <w:rsid w:val="0049409D"/>
    <w:rsid w:val="004945ED"/>
    <w:rsid w:val="00494769"/>
    <w:rsid w:val="00495950"/>
    <w:rsid w:val="004965DE"/>
    <w:rsid w:val="00496E6E"/>
    <w:rsid w:val="00496F25"/>
    <w:rsid w:val="00497B77"/>
    <w:rsid w:val="00497FFC"/>
    <w:rsid w:val="004A010F"/>
    <w:rsid w:val="004A05C1"/>
    <w:rsid w:val="004A15B8"/>
    <w:rsid w:val="004A1A84"/>
    <w:rsid w:val="004A272C"/>
    <w:rsid w:val="004A2E6E"/>
    <w:rsid w:val="004A3656"/>
    <w:rsid w:val="004A36F0"/>
    <w:rsid w:val="004A37FF"/>
    <w:rsid w:val="004A4B9E"/>
    <w:rsid w:val="004A557F"/>
    <w:rsid w:val="004A5BD3"/>
    <w:rsid w:val="004A5C4C"/>
    <w:rsid w:val="004A6003"/>
    <w:rsid w:val="004A6062"/>
    <w:rsid w:val="004A6123"/>
    <w:rsid w:val="004A68E2"/>
    <w:rsid w:val="004A7DB5"/>
    <w:rsid w:val="004B10F2"/>
    <w:rsid w:val="004B1B87"/>
    <w:rsid w:val="004B1F62"/>
    <w:rsid w:val="004B2B79"/>
    <w:rsid w:val="004B3198"/>
    <w:rsid w:val="004B383B"/>
    <w:rsid w:val="004B3894"/>
    <w:rsid w:val="004B3928"/>
    <w:rsid w:val="004B3E08"/>
    <w:rsid w:val="004B3F3C"/>
    <w:rsid w:val="004B4DD9"/>
    <w:rsid w:val="004B4F01"/>
    <w:rsid w:val="004B5F36"/>
    <w:rsid w:val="004B634D"/>
    <w:rsid w:val="004B637E"/>
    <w:rsid w:val="004B711B"/>
    <w:rsid w:val="004B749A"/>
    <w:rsid w:val="004B77C8"/>
    <w:rsid w:val="004B783F"/>
    <w:rsid w:val="004C020A"/>
    <w:rsid w:val="004C0386"/>
    <w:rsid w:val="004C130B"/>
    <w:rsid w:val="004C148A"/>
    <w:rsid w:val="004C27DF"/>
    <w:rsid w:val="004C281B"/>
    <w:rsid w:val="004C2AE0"/>
    <w:rsid w:val="004C2AF7"/>
    <w:rsid w:val="004C2F0C"/>
    <w:rsid w:val="004C3540"/>
    <w:rsid w:val="004C3FA9"/>
    <w:rsid w:val="004C4A5C"/>
    <w:rsid w:val="004C53CF"/>
    <w:rsid w:val="004C5E61"/>
    <w:rsid w:val="004C647A"/>
    <w:rsid w:val="004C67D7"/>
    <w:rsid w:val="004C6C8B"/>
    <w:rsid w:val="004C6E5D"/>
    <w:rsid w:val="004C73C5"/>
    <w:rsid w:val="004C7561"/>
    <w:rsid w:val="004C77B3"/>
    <w:rsid w:val="004C7910"/>
    <w:rsid w:val="004C7971"/>
    <w:rsid w:val="004D016B"/>
    <w:rsid w:val="004D0408"/>
    <w:rsid w:val="004D08B3"/>
    <w:rsid w:val="004D175C"/>
    <w:rsid w:val="004D1B87"/>
    <w:rsid w:val="004D1C3E"/>
    <w:rsid w:val="004D1F66"/>
    <w:rsid w:val="004D1FD3"/>
    <w:rsid w:val="004D235B"/>
    <w:rsid w:val="004D3490"/>
    <w:rsid w:val="004D3518"/>
    <w:rsid w:val="004D36FA"/>
    <w:rsid w:val="004D3A3B"/>
    <w:rsid w:val="004D3A9A"/>
    <w:rsid w:val="004D554E"/>
    <w:rsid w:val="004D5EA3"/>
    <w:rsid w:val="004D679F"/>
    <w:rsid w:val="004D7125"/>
    <w:rsid w:val="004D746D"/>
    <w:rsid w:val="004D7560"/>
    <w:rsid w:val="004E008E"/>
    <w:rsid w:val="004E0513"/>
    <w:rsid w:val="004E0537"/>
    <w:rsid w:val="004E0C02"/>
    <w:rsid w:val="004E141C"/>
    <w:rsid w:val="004E17DC"/>
    <w:rsid w:val="004E2BE4"/>
    <w:rsid w:val="004E322B"/>
    <w:rsid w:val="004E4292"/>
    <w:rsid w:val="004E4AC1"/>
    <w:rsid w:val="004E4E50"/>
    <w:rsid w:val="004E58A5"/>
    <w:rsid w:val="004E5C9F"/>
    <w:rsid w:val="004E5E3D"/>
    <w:rsid w:val="004E6D9C"/>
    <w:rsid w:val="004E7791"/>
    <w:rsid w:val="004F0094"/>
    <w:rsid w:val="004F097B"/>
    <w:rsid w:val="004F0C3A"/>
    <w:rsid w:val="004F176A"/>
    <w:rsid w:val="004F1923"/>
    <w:rsid w:val="004F1F75"/>
    <w:rsid w:val="004F2C29"/>
    <w:rsid w:val="004F3331"/>
    <w:rsid w:val="004F443F"/>
    <w:rsid w:val="004F479C"/>
    <w:rsid w:val="004F4F6E"/>
    <w:rsid w:val="004F4FD8"/>
    <w:rsid w:val="004F53F3"/>
    <w:rsid w:val="004F5412"/>
    <w:rsid w:val="004F5909"/>
    <w:rsid w:val="004F657D"/>
    <w:rsid w:val="004F6768"/>
    <w:rsid w:val="004F6A3F"/>
    <w:rsid w:val="004F720E"/>
    <w:rsid w:val="005004F5"/>
    <w:rsid w:val="005012F6"/>
    <w:rsid w:val="005027C0"/>
    <w:rsid w:val="00502E8D"/>
    <w:rsid w:val="00503527"/>
    <w:rsid w:val="00503869"/>
    <w:rsid w:val="0050483F"/>
    <w:rsid w:val="00505189"/>
    <w:rsid w:val="005065A4"/>
    <w:rsid w:val="00506CDC"/>
    <w:rsid w:val="00507626"/>
    <w:rsid w:val="00507713"/>
    <w:rsid w:val="005101EC"/>
    <w:rsid w:val="0051159F"/>
    <w:rsid w:val="005118B3"/>
    <w:rsid w:val="00512363"/>
    <w:rsid w:val="00512C45"/>
    <w:rsid w:val="00512D3D"/>
    <w:rsid w:val="0051322F"/>
    <w:rsid w:val="0051363E"/>
    <w:rsid w:val="00513CC2"/>
    <w:rsid w:val="00514091"/>
    <w:rsid w:val="005147DE"/>
    <w:rsid w:val="005150E5"/>
    <w:rsid w:val="00515ADA"/>
    <w:rsid w:val="0051604B"/>
    <w:rsid w:val="0051658A"/>
    <w:rsid w:val="00516DA5"/>
    <w:rsid w:val="0051735A"/>
    <w:rsid w:val="005173A2"/>
    <w:rsid w:val="0051789A"/>
    <w:rsid w:val="00517A50"/>
    <w:rsid w:val="00520039"/>
    <w:rsid w:val="00520505"/>
    <w:rsid w:val="005208B0"/>
    <w:rsid w:val="00520A98"/>
    <w:rsid w:val="00521B22"/>
    <w:rsid w:val="0052208F"/>
    <w:rsid w:val="005221CB"/>
    <w:rsid w:val="00523019"/>
    <w:rsid w:val="0052468C"/>
    <w:rsid w:val="0052511D"/>
    <w:rsid w:val="00525ECD"/>
    <w:rsid w:val="00526968"/>
    <w:rsid w:val="00526AA8"/>
    <w:rsid w:val="00526B8D"/>
    <w:rsid w:val="00527455"/>
    <w:rsid w:val="0052758E"/>
    <w:rsid w:val="0052787C"/>
    <w:rsid w:val="005278D7"/>
    <w:rsid w:val="00530834"/>
    <w:rsid w:val="00530D7B"/>
    <w:rsid w:val="00530E9D"/>
    <w:rsid w:val="005312A2"/>
    <w:rsid w:val="00533160"/>
    <w:rsid w:val="00533E05"/>
    <w:rsid w:val="00533F16"/>
    <w:rsid w:val="00534545"/>
    <w:rsid w:val="0053513D"/>
    <w:rsid w:val="0053576E"/>
    <w:rsid w:val="005359CA"/>
    <w:rsid w:val="00536363"/>
    <w:rsid w:val="005376C8"/>
    <w:rsid w:val="005401F3"/>
    <w:rsid w:val="00541021"/>
    <w:rsid w:val="005417BE"/>
    <w:rsid w:val="00541E82"/>
    <w:rsid w:val="00542C40"/>
    <w:rsid w:val="00543591"/>
    <w:rsid w:val="00543607"/>
    <w:rsid w:val="005437B5"/>
    <w:rsid w:val="00543F43"/>
    <w:rsid w:val="00545124"/>
    <w:rsid w:val="00545173"/>
    <w:rsid w:val="00545813"/>
    <w:rsid w:val="00545857"/>
    <w:rsid w:val="00545AFE"/>
    <w:rsid w:val="00546561"/>
    <w:rsid w:val="00546BFA"/>
    <w:rsid w:val="00546F37"/>
    <w:rsid w:val="0054774A"/>
    <w:rsid w:val="0054794C"/>
    <w:rsid w:val="00547F1F"/>
    <w:rsid w:val="005505B5"/>
    <w:rsid w:val="00550843"/>
    <w:rsid w:val="005508C4"/>
    <w:rsid w:val="00550E8E"/>
    <w:rsid w:val="00551A4B"/>
    <w:rsid w:val="00551D89"/>
    <w:rsid w:val="00552F41"/>
    <w:rsid w:val="0055399F"/>
    <w:rsid w:val="005539C6"/>
    <w:rsid w:val="0055519E"/>
    <w:rsid w:val="00561785"/>
    <w:rsid w:val="00561882"/>
    <w:rsid w:val="00561A99"/>
    <w:rsid w:val="00561F95"/>
    <w:rsid w:val="00561FD7"/>
    <w:rsid w:val="00562B21"/>
    <w:rsid w:val="00562CC2"/>
    <w:rsid w:val="00563BB5"/>
    <w:rsid w:val="00563EFD"/>
    <w:rsid w:val="005641E8"/>
    <w:rsid w:val="005649B8"/>
    <w:rsid w:val="0056575B"/>
    <w:rsid w:val="00565B38"/>
    <w:rsid w:val="00565E6F"/>
    <w:rsid w:val="005663A6"/>
    <w:rsid w:val="0056677B"/>
    <w:rsid w:val="00566870"/>
    <w:rsid w:val="0056723F"/>
    <w:rsid w:val="00567B91"/>
    <w:rsid w:val="00567BCC"/>
    <w:rsid w:val="00570EA8"/>
    <w:rsid w:val="00571313"/>
    <w:rsid w:val="00571509"/>
    <w:rsid w:val="0057159A"/>
    <w:rsid w:val="005715D7"/>
    <w:rsid w:val="00571D35"/>
    <w:rsid w:val="005725AA"/>
    <w:rsid w:val="00572846"/>
    <w:rsid w:val="00574690"/>
    <w:rsid w:val="00574A0F"/>
    <w:rsid w:val="00575C1B"/>
    <w:rsid w:val="0057601A"/>
    <w:rsid w:val="00576123"/>
    <w:rsid w:val="00577470"/>
    <w:rsid w:val="005775A4"/>
    <w:rsid w:val="005779E2"/>
    <w:rsid w:val="00577D51"/>
    <w:rsid w:val="00581198"/>
    <w:rsid w:val="005812E5"/>
    <w:rsid w:val="00581360"/>
    <w:rsid w:val="005813A5"/>
    <w:rsid w:val="0058190F"/>
    <w:rsid w:val="00581F7D"/>
    <w:rsid w:val="00582202"/>
    <w:rsid w:val="005827D6"/>
    <w:rsid w:val="00582D46"/>
    <w:rsid w:val="005839DF"/>
    <w:rsid w:val="00583C82"/>
    <w:rsid w:val="005855EC"/>
    <w:rsid w:val="00585808"/>
    <w:rsid w:val="0058592B"/>
    <w:rsid w:val="00586022"/>
    <w:rsid w:val="0058721E"/>
    <w:rsid w:val="00587922"/>
    <w:rsid w:val="00587ABA"/>
    <w:rsid w:val="005907B7"/>
    <w:rsid w:val="00591118"/>
    <w:rsid w:val="005916B1"/>
    <w:rsid w:val="00591F98"/>
    <w:rsid w:val="00592482"/>
    <w:rsid w:val="00592D35"/>
    <w:rsid w:val="00593167"/>
    <w:rsid w:val="00593694"/>
    <w:rsid w:val="00593F87"/>
    <w:rsid w:val="00594200"/>
    <w:rsid w:val="00594845"/>
    <w:rsid w:val="00594BC1"/>
    <w:rsid w:val="005952E7"/>
    <w:rsid w:val="00595CB5"/>
    <w:rsid w:val="00595FA5"/>
    <w:rsid w:val="00596084"/>
    <w:rsid w:val="00596697"/>
    <w:rsid w:val="005978FB"/>
    <w:rsid w:val="00597973"/>
    <w:rsid w:val="005A02A9"/>
    <w:rsid w:val="005A08D1"/>
    <w:rsid w:val="005A14D9"/>
    <w:rsid w:val="005A1A30"/>
    <w:rsid w:val="005A1CA8"/>
    <w:rsid w:val="005A2998"/>
    <w:rsid w:val="005A2CD2"/>
    <w:rsid w:val="005A2FB8"/>
    <w:rsid w:val="005A3744"/>
    <w:rsid w:val="005A3A4A"/>
    <w:rsid w:val="005A3E72"/>
    <w:rsid w:val="005A43A6"/>
    <w:rsid w:val="005A5E70"/>
    <w:rsid w:val="005A601C"/>
    <w:rsid w:val="005A63D0"/>
    <w:rsid w:val="005A7413"/>
    <w:rsid w:val="005A7A33"/>
    <w:rsid w:val="005A7C06"/>
    <w:rsid w:val="005A7F25"/>
    <w:rsid w:val="005B0C27"/>
    <w:rsid w:val="005B15C2"/>
    <w:rsid w:val="005B181D"/>
    <w:rsid w:val="005B2074"/>
    <w:rsid w:val="005B235E"/>
    <w:rsid w:val="005B2B9E"/>
    <w:rsid w:val="005B33B1"/>
    <w:rsid w:val="005B3407"/>
    <w:rsid w:val="005B3EB9"/>
    <w:rsid w:val="005B40A1"/>
    <w:rsid w:val="005B434F"/>
    <w:rsid w:val="005B4C3B"/>
    <w:rsid w:val="005B4EF2"/>
    <w:rsid w:val="005B5509"/>
    <w:rsid w:val="005B5C61"/>
    <w:rsid w:val="005B6177"/>
    <w:rsid w:val="005B67E0"/>
    <w:rsid w:val="005B7105"/>
    <w:rsid w:val="005B7CE3"/>
    <w:rsid w:val="005C0657"/>
    <w:rsid w:val="005C09C2"/>
    <w:rsid w:val="005C0FD1"/>
    <w:rsid w:val="005C1192"/>
    <w:rsid w:val="005C20ED"/>
    <w:rsid w:val="005C2488"/>
    <w:rsid w:val="005C35D8"/>
    <w:rsid w:val="005C435A"/>
    <w:rsid w:val="005C4DD7"/>
    <w:rsid w:val="005C6892"/>
    <w:rsid w:val="005C78DD"/>
    <w:rsid w:val="005D02A9"/>
    <w:rsid w:val="005D131B"/>
    <w:rsid w:val="005D146F"/>
    <w:rsid w:val="005D1488"/>
    <w:rsid w:val="005D2552"/>
    <w:rsid w:val="005D2D5E"/>
    <w:rsid w:val="005D3679"/>
    <w:rsid w:val="005D36FE"/>
    <w:rsid w:val="005D3EC8"/>
    <w:rsid w:val="005D4173"/>
    <w:rsid w:val="005D4DC5"/>
    <w:rsid w:val="005D5076"/>
    <w:rsid w:val="005D58F9"/>
    <w:rsid w:val="005D59BA"/>
    <w:rsid w:val="005D5C79"/>
    <w:rsid w:val="005D5F83"/>
    <w:rsid w:val="005D68F5"/>
    <w:rsid w:val="005D6C5D"/>
    <w:rsid w:val="005D76F9"/>
    <w:rsid w:val="005D7ACE"/>
    <w:rsid w:val="005D7C79"/>
    <w:rsid w:val="005D7E32"/>
    <w:rsid w:val="005E0035"/>
    <w:rsid w:val="005E0333"/>
    <w:rsid w:val="005E0F41"/>
    <w:rsid w:val="005E188A"/>
    <w:rsid w:val="005E220B"/>
    <w:rsid w:val="005E276B"/>
    <w:rsid w:val="005E2EAC"/>
    <w:rsid w:val="005E356F"/>
    <w:rsid w:val="005E3F8C"/>
    <w:rsid w:val="005E580A"/>
    <w:rsid w:val="005E5F83"/>
    <w:rsid w:val="005E6120"/>
    <w:rsid w:val="005E6523"/>
    <w:rsid w:val="005E68BF"/>
    <w:rsid w:val="005E7C79"/>
    <w:rsid w:val="005F13E5"/>
    <w:rsid w:val="005F147C"/>
    <w:rsid w:val="005F1874"/>
    <w:rsid w:val="005F2418"/>
    <w:rsid w:val="005F271D"/>
    <w:rsid w:val="005F2B96"/>
    <w:rsid w:val="005F3547"/>
    <w:rsid w:val="005F377F"/>
    <w:rsid w:val="005F46D2"/>
    <w:rsid w:val="005F5D43"/>
    <w:rsid w:val="005F69EE"/>
    <w:rsid w:val="005F6FE8"/>
    <w:rsid w:val="005F7C73"/>
    <w:rsid w:val="005F7D22"/>
    <w:rsid w:val="006005C9"/>
    <w:rsid w:val="00600815"/>
    <w:rsid w:val="00600B5A"/>
    <w:rsid w:val="00601242"/>
    <w:rsid w:val="006012D3"/>
    <w:rsid w:val="00601DE1"/>
    <w:rsid w:val="00602FAF"/>
    <w:rsid w:val="00603E1D"/>
    <w:rsid w:val="00604171"/>
    <w:rsid w:val="0060477B"/>
    <w:rsid w:val="006079F5"/>
    <w:rsid w:val="0061036A"/>
    <w:rsid w:val="006107F2"/>
    <w:rsid w:val="006109AE"/>
    <w:rsid w:val="00610AA0"/>
    <w:rsid w:val="00610D11"/>
    <w:rsid w:val="00612970"/>
    <w:rsid w:val="006158A1"/>
    <w:rsid w:val="00615A7D"/>
    <w:rsid w:val="00615BD2"/>
    <w:rsid w:val="00616119"/>
    <w:rsid w:val="00616481"/>
    <w:rsid w:val="00616E98"/>
    <w:rsid w:val="00616E9A"/>
    <w:rsid w:val="00617C39"/>
    <w:rsid w:val="00617F10"/>
    <w:rsid w:val="00620116"/>
    <w:rsid w:val="0062045B"/>
    <w:rsid w:val="006215D2"/>
    <w:rsid w:val="006218B3"/>
    <w:rsid w:val="006229CD"/>
    <w:rsid w:val="0062304A"/>
    <w:rsid w:val="00623405"/>
    <w:rsid w:val="0062384E"/>
    <w:rsid w:val="00623897"/>
    <w:rsid w:val="006252BE"/>
    <w:rsid w:val="00627747"/>
    <w:rsid w:val="006279AC"/>
    <w:rsid w:val="00627D4C"/>
    <w:rsid w:val="00627EBB"/>
    <w:rsid w:val="00630139"/>
    <w:rsid w:val="006305D2"/>
    <w:rsid w:val="00630A00"/>
    <w:rsid w:val="00630A84"/>
    <w:rsid w:val="00630CC7"/>
    <w:rsid w:val="00631854"/>
    <w:rsid w:val="00631E35"/>
    <w:rsid w:val="00631E4D"/>
    <w:rsid w:val="006328A8"/>
    <w:rsid w:val="00632A94"/>
    <w:rsid w:val="00632B22"/>
    <w:rsid w:val="00632DE5"/>
    <w:rsid w:val="00633646"/>
    <w:rsid w:val="00633ABF"/>
    <w:rsid w:val="00633B55"/>
    <w:rsid w:val="006343CC"/>
    <w:rsid w:val="00634773"/>
    <w:rsid w:val="00634C6B"/>
    <w:rsid w:val="00634D83"/>
    <w:rsid w:val="00635702"/>
    <w:rsid w:val="006365BC"/>
    <w:rsid w:val="006366AC"/>
    <w:rsid w:val="00636D66"/>
    <w:rsid w:val="00637AD2"/>
    <w:rsid w:val="00637AEF"/>
    <w:rsid w:val="00641D1B"/>
    <w:rsid w:val="006424EE"/>
    <w:rsid w:val="00642559"/>
    <w:rsid w:val="00643CCB"/>
    <w:rsid w:val="00643D8E"/>
    <w:rsid w:val="00644380"/>
    <w:rsid w:val="0064473D"/>
    <w:rsid w:val="00644869"/>
    <w:rsid w:val="00645719"/>
    <w:rsid w:val="006459D1"/>
    <w:rsid w:val="006459D5"/>
    <w:rsid w:val="00645B0F"/>
    <w:rsid w:val="006460BB"/>
    <w:rsid w:val="00646713"/>
    <w:rsid w:val="00646734"/>
    <w:rsid w:val="00646792"/>
    <w:rsid w:val="00647499"/>
    <w:rsid w:val="006474BF"/>
    <w:rsid w:val="00647733"/>
    <w:rsid w:val="00647930"/>
    <w:rsid w:val="00647AFB"/>
    <w:rsid w:val="00647CFC"/>
    <w:rsid w:val="00650424"/>
    <w:rsid w:val="006506A8"/>
    <w:rsid w:val="006508C5"/>
    <w:rsid w:val="00650B47"/>
    <w:rsid w:val="00651201"/>
    <w:rsid w:val="00651CA0"/>
    <w:rsid w:val="00651CD1"/>
    <w:rsid w:val="00652458"/>
    <w:rsid w:val="006525F6"/>
    <w:rsid w:val="00653574"/>
    <w:rsid w:val="006538D5"/>
    <w:rsid w:val="00653939"/>
    <w:rsid w:val="00654195"/>
    <w:rsid w:val="006548AA"/>
    <w:rsid w:val="00654A90"/>
    <w:rsid w:val="00654C49"/>
    <w:rsid w:val="006553C6"/>
    <w:rsid w:val="006555C1"/>
    <w:rsid w:val="00655CD2"/>
    <w:rsid w:val="00657905"/>
    <w:rsid w:val="006579C1"/>
    <w:rsid w:val="00657E71"/>
    <w:rsid w:val="00660C5E"/>
    <w:rsid w:val="00661195"/>
    <w:rsid w:val="00662064"/>
    <w:rsid w:val="006625E8"/>
    <w:rsid w:val="00662AA3"/>
    <w:rsid w:val="00662C50"/>
    <w:rsid w:val="0066313B"/>
    <w:rsid w:val="00663561"/>
    <w:rsid w:val="00663FE2"/>
    <w:rsid w:val="0066416F"/>
    <w:rsid w:val="0066430E"/>
    <w:rsid w:val="006645F9"/>
    <w:rsid w:val="00664A17"/>
    <w:rsid w:val="00664D67"/>
    <w:rsid w:val="006650D3"/>
    <w:rsid w:val="00665236"/>
    <w:rsid w:val="0066594F"/>
    <w:rsid w:val="00665DA7"/>
    <w:rsid w:val="00666458"/>
    <w:rsid w:val="00666821"/>
    <w:rsid w:val="0066694E"/>
    <w:rsid w:val="00667FB3"/>
    <w:rsid w:val="0067002B"/>
    <w:rsid w:val="00670150"/>
    <w:rsid w:val="00670DBF"/>
    <w:rsid w:val="00671873"/>
    <w:rsid w:val="006720FC"/>
    <w:rsid w:val="00673A4C"/>
    <w:rsid w:val="00673AD1"/>
    <w:rsid w:val="00673C60"/>
    <w:rsid w:val="00674338"/>
    <w:rsid w:val="00674579"/>
    <w:rsid w:val="00674930"/>
    <w:rsid w:val="006758F3"/>
    <w:rsid w:val="0067611C"/>
    <w:rsid w:val="0067684D"/>
    <w:rsid w:val="00676D63"/>
    <w:rsid w:val="0067796E"/>
    <w:rsid w:val="00677A87"/>
    <w:rsid w:val="0068207A"/>
    <w:rsid w:val="00682AAD"/>
    <w:rsid w:val="00683992"/>
    <w:rsid w:val="00683F4A"/>
    <w:rsid w:val="0068408D"/>
    <w:rsid w:val="006843E2"/>
    <w:rsid w:val="0068623D"/>
    <w:rsid w:val="00686990"/>
    <w:rsid w:val="0068759C"/>
    <w:rsid w:val="006903F9"/>
    <w:rsid w:val="0069096E"/>
    <w:rsid w:val="00691661"/>
    <w:rsid w:val="006921EB"/>
    <w:rsid w:val="006924A4"/>
    <w:rsid w:val="00692B81"/>
    <w:rsid w:val="006936C0"/>
    <w:rsid w:val="00693742"/>
    <w:rsid w:val="00694D10"/>
    <w:rsid w:val="006955E7"/>
    <w:rsid w:val="00695A62"/>
    <w:rsid w:val="00695F1D"/>
    <w:rsid w:val="006967FF"/>
    <w:rsid w:val="006972B8"/>
    <w:rsid w:val="0069732C"/>
    <w:rsid w:val="0069792B"/>
    <w:rsid w:val="00697F46"/>
    <w:rsid w:val="006A0126"/>
    <w:rsid w:val="006A05B5"/>
    <w:rsid w:val="006A07E9"/>
    <w:rsid w:val="006A2258"/>
    <w:rsid w:val="006A2620"/>
    <w:rsid w:val="006A2A8A"/>
    <w:rsid w:val="006A3C04"/>
    <w:rsid w:val="006A44D7"/>
    <w:rsid w:val="006A4E30"/>
    <w:rsid w:val="006A4F1E"/>
    <w:rsid w:val="006A5EC8"/>
    <w:rsid w:val="006A5FF5"/>
    <w:rsid w:val="006A6501"/>
    <w:rsid w:val="006B0854"/>
    <w:rsid w:val="006B08D1"/>
    <w:rsid w:val="006B0BFF"/>
    <w:rsid w:val="006B1113"/>
    <w:rsid w:val="006B31DE"/>
    <w:rsid w:val="006B3562"/>
    <w:rsid w:val="006B4BAC"/>
    <w:rsid w:val="006B5A81"/>
    <w:rsid w:val="006B5CDA"/>
    <w:rsid w:val="006B65C4"/>
    <w:rsid w:val="006B6D54"/>
    <w:rsid w:val="006B79B5"/>
    <w:rsid w:val="006B79DF"/>
    <w:rsid w:val="006B7E21"/>
    <w:rsid w:val="006C00B2"/>
    <w:rsid w:val="006C0981"/>
    <w:rsid w:val="006C135A"/>
    <w:rsid w:val="006C1399"/>
    <w:rsid w:val="006C1F41"/>
    <w:rsid w:val="006C35DC"/>
    <w:rsid w:val="006C3C90"/>
    <w:rsid w:val="006C4ABA"/>
    <w:rsid w:val="006C4C84"/>
    <w:rsid w:val="006C6694"/>
    <w:rsid w:val="006C6874"/>
    <w:rsid w:val="006C697E"/>
    <w:rsid w:val="006C7116"/>
    <w:rsid w:val="006C759D"/>
    <w:rsid w:val="006C75CA"/>
    <w:rsid w:val="006D0334"/>
    <w:rsid w:val="006D0E2C"/>
    <w:rsid w:val="006D0E8A"/>
    <w:rsid w:val="006D0EE7"/>
    <w:rsid w:val="006D10AD"/>
    <w:rsid w:val="006D1823"/>
    <w:rsid w:val="006D1DB1"/>
    <w:rsid w:val="006D63E4"/>
    <w:rsid w:val="006D6F62"/>
    <w:rsid w:val="006D7FBA"/>
    <w:rsid w:val="006E0940"/>
    <w:rsid w:val="006E1E56"/>
    <w:rsid w:val="006E25F5"/>
    <w:rsid w:val="006E297B"/>
    <w:rsid w:val="006E31A8"/>
    <w:rsid w:val="006E4EA4"/>
    <w:rsid w:val="006E53BC"/>
    <w:rsid w:val="006E58B0"/>
    <w:rsid w:val="006E72F4"/>
    <w:rsid w:val="006E778E"/>
    <w:rsid w:val="006F0693"/>
    <w:rsid w:val="006F124C"/>
    <w:rsid w:val="006F15B4"/>
    <w:rsid w:val="006F1754"/>
    <w:rsid w:val="006F17AD"/>
    <w:rsid w:val="006F1D51"/>
    <w:rsid w:val="006F1F89"/>
    <w:rsid w:val="006F2DB8"/>
    <w:rsid w:val="006F3500"/>
    <w:rsid w:val="006F3AC1"/>
    <w:rsid w:val="006F418A"/>
    <w:rsid w:val="006F41D5"/>
    <w:rsid w:val="006F4ED0"/>
    <w:rsid w:val="006F5068"/>
    <w:rsid w:val="006F539F"/>
    <w:rsid w:val="006F5E2D"/>
    <w:rsid w:val="006F727F"/>
    <w:rsid w:val="006F72F1"/>
    <w:rsid w:val="006F7386"/>
    <w:rsid w:val="006F7F9A"/>
    <w:rsid w:val="007004BE"/>
    <w:rsid w:val="00700AEE"/>
    <w:rsid w:val="00700DD9"/>
    <w:rsid w:val="00700EFD"/>
    <w:rsid w:val="0070230B"/>
    <w:rsid w:val="00702333"/>
    <w:rsid w:val="0070274D"/>
    <w:rsid w:val="007028E8"/>
    <w:rsid w:val="00703D75"/>
    <w:rsid w:val="0070509A"/>
    <w:rsid w:val="00705866"/>
    <w:rsid w:val="00705D20"/>
    <w:rsid w:val="00706269"/>
    <w:rsid w:val="0070661F"/>
    <w:rsid w:val="007068C3"/>
    <w:rsid w:val="0070737A"/>
    <w:rsid w:val="007079C2"/>
    <w:rsid w:val="00707F4E"/>
    <w:rsid w:val="007102FB"/>
    <w:rsid w:val="00710444"/>
    <w:rsid w:val="007109AF"/>
    <w:rsid w:val="00710D52"/>
    <w:rsid w:val="007119FD"/>
    <w:rsid w:val="00711C6A"/>
    <w:rsid w:val="00713422"/>
    <w:rsid w:val="00713837"/>
    <w:rsid w:val="007147ED"/>
    <w:rsid w:val="007153FD"/>
    <w:rsid w:val="007158D9"/>
    <w:rsid w:val="00715BE9"/>
    <w:rsid w:val="00715F2F"/>
    <w:rsid w:val="007166DF"/>
    <w:rsid w:val="007173A8"/>
    <w:rsid w:val="00717998"/>
    <w:rsid w:val="00720202"/>
    <w:rsid w:val="007203D4"/>
    <w:rsid w:val="00721B23"/>
    <w:rsid w:val="00723467"/>
    <w:rsid w:val="00723E9D"/>
    <w:rsid w:val="00724677"/>
    <w:rsid w:val="00724960"/>
    <w:rsid w:val="00725942"/>
    <w:rsid w:val="00725DB9"/>
    <w:rsid w:val="00726539"/>
    <w:rsid w:val="00726716"/>
    <w:rsid w:val="0072735D"/>
    <w:rsid w:val="0072757C"/>
    <w:rsid w:val="00727C03"/>
    <w:rsid w:val="00727E23"/>
    <w:rsid w:val="00727F40"/>
    <w:rsid w:val="007308B2"/>
    <w:rsid w:val="00731A20"/>
    <w:rsid w:val="00731EE1"/>
    <w:rsid w:val="00731FB0"/>
    <w:rsid w:val="00732A86"/>
    <w:rsid w:val="00732D8F"/>
    <w:rsid w:val="00733F50"/>
    <w:rsid w:val="00734E0C"/>
    <w:rsid w:val="00735105"/>
    <w:rsid w:val="00736CB5"/>
    <w:rsid w:val="00736E5D"/>
    <w:rsid w:val="00737280"/>
    <w:rsid w:val="007376D6"/>
    <w:rsid w:val="00737702"/>
    <w:rsid w:val="00737881"/>
    <w:rsid w:val="00737CDC"/>
    <w:rsid w:val="00737DE6"/>
    <w:rsid w:val="0074173D"/>
    <w:rsid w:val="0074173E"/>
    <w:rsid w:val="0074272A"/>
    <w:rsid w:val="00742E80"/>
    <w:rsid w:val="00742E89"/>
    <w:rsid w:val="00743207"/>
    <w:rsid w:val="00743E1D"/>
    <w:rsid w:val="00746296"/>
    <w:rsid w:val="0075050E"/>
    <w:rsid w:val="00750512"/>
    <w:rsid w:val="00750DAC"/>
    <w:rsid w:val="0075168F"/>
    <w:rsid w:val="00751E59"/>
    <w:rsid w:val="00752009"/>
    <w:rsid w:val="00752FB9"/>
    <w:rsid w:val="00753984"/>
    <w:rsid w:val="00753DF4"/>
    <w:rsid w:val="0075476B"/>
    <w:rsid w:val="00754B76"/>
    <w:rsid w:val="00755DC1"/>
    <w:rsid w:val="00756150"/>
    <w:rsid w:val="007564C6"/>
    <w:rsid w:val="00756F8B"/>
    <w:rsid w:val="00757F80"/>
    <w:rsid w:val="007603F8"/>
    <w:rsid w:val="0076064A"/>
    <w:rsid w:val="0076098B"/>
    <w:rsid w:val="00760F0E"/>
    <w:rsid w:val="00760F66"/>
    <w:rsid w:val="00761154"/>
    <w:rsid w:val="00761645"/>
    <w:rsid w:val="00761FF2"/>
    <w:rsid w:val="007624D5"/>
    <w:rsid w:val="0076280A"/>
    <w:rsid w:val="00763026"/>
    <w:rsid w:val="00764A0C"/>
    <w:rsid w:val="0076573A"/>
    <w:rsid w:val="00766AF2"/>
    <w:rsid w:val="00766F11"/>
    <w:rsid w:val="00767698"/>
    <w:rsid w:val="00767B9F"/>
    <w:rsid w:val="007701B8"/>
    <w:rsid w:val="00770885"/>
    <w:rsid w:val="007719C7"/>
    <w:rsid w:val="007721DA"/>
    <w:rsid w:val="00772741"/>
    <w:rsid w:val="0077386F"/>
    <w:rsid w:val="00774B3A"/>
    <w:rsid w:val="0077500E"/>
    <w:rsid w:val="00775428"/>
    <w:rsid w:val="00775C13"/>
    <w:rsid w:val="007762DC"/>
    <w:rsid w:val="00776934"/>
    <w:rsid w:val="00776B61"/>
    <w:rsid w:val="00776FB3"/>
    <w:rsid w:val="0077720D"/>
    <w:rsid w:val="007773EE"/>
    <w:rsid w:val="00777A68"/>
    <w:rsid w:val="00780847"/>
    <w:rsid w:val="007822CC"/>
    <w:rsid w:val="00782930"/>
    <w:rsid w:val="00782D6E"/>
    <w:rsid w:val="0078341C"/>
    <w:rsid w:val="0078363E"/>
    <w:rsid w:val="00783BA0"/>
    <w:rsid w:val="00785183"/>
    <w:rsid w:val="00785556"/>
    <w:rsid w:val="007858FE"/>
    <w:rsid w:val="00785949"/>
    <w:rsid w:val="00785AE6"/>
    <w:rsid w:val="0078607B"/>
    <w:rsid w:val="007866CD"/>
    <w:rsid w:val="00786ADB"/>
    <w:rsid w:val="00787052"/>
    <w:rsid w:val="0078707D"/>
    <w:rsid w:val="007875BC"/>
    <w:rsid w:val="007876E6"/>
    <w:rsid w:val="00787A97"/>
    <w:rsid w:val="007906FB"/>
    <w:rsid w:val="007915B1"/>
    <w:rsid w:val="0079280A"/>
    <w:rsid w:val="00793DF7"/>
    <w:rsid w:val="00794075"/>
    <w:rsid w:val="007940FB"/>
    <w:rsid w:val="00794BBC"/>
    <w:rsid w:val="00794E1B"/>
    <w:rsid w:val="00795009"/>
    <w:rsid w:val="0079509F"/>
    <w:rsid w:val="00795320"/>
    <w:rsid w:val="0079563A"/>
    <w:rsid w:val="0079598E"/>
    <w:rsid w:val="00795A87"/>
    <w:rsid w:val="0079635E"/>
    <w:rsid w:val="007966F6"/>
    <w:rsid w:val="00796B0A"/>
    <w:rsid w:val="007970A3"/>
    <w:rsid w:val="007A03D7"/>
    <w:rsid w:val="007A0759"/>
    <w:rsid w:val="007A076C"/>
    <w:rsid w:val="007A1DB1"/>
    <w:rsid w:val="007A1E4F"/>
    <w:rsid w:val="007A33AF"/>
    <w:rsid w:val="007A3886"/>
    <w:rsid w:val="007A5264"/>
    <w:rsid w:val="007A5366"/>
    <w:rsid w:val="007A5983"/>
    <w:rsid w:val="007A6292"/>
    <w:rsid w:val="007A657C"/>
    <w:rsid w:val="007A67F4"/>
    <w:rsid w:val="007A6832"/>
    <w:rsid w:val="007A7479"/>
    <w:rsid w:val="007A7A09"/>
    <w:rsid w:val="007B00D8"/>
    <w:rsid w:val="007B0701"/>
    <w:rsid w:val="007B0F7B"/>
    <w:rsid w:val="007B18BF"/>
    <w:rsid w:val="007B23DD"/>
    <w:rsid w:val="007B352B"/>
    <w:rsid w:val="007B3FC5"/>
    <w:rsid w:val="007B5337"/>
    <w:rsid w:val="007B555C"/>
    <w:rsid w:val="007B5EE9"/>
    <w:rsid w:val="007B6037"/>
    <w:rsid w:val="007B63DC"/>
    <w:rsid w:val="007B67F2"/>
    <w:rsid w:val="007B6BF0"/>
    <w:rsid w:val="007B6CA1"/>
    <w:rsid w:val="007B6F5F"/>
    <w:rsid w:val="007B7D77"/>
    <w:rsid w:val="007C0B18"/>
    <w:rsid w:val="007C1316"/>
    <w:rsid w:val="007C13EE"/>
    <w:rsid w:val="007C1811"/>
    <w:rsid w:val="007C1C40"/>
    <w:rsid w:val="007C241A"/>
    <w:rsid w:val="007C25D6"/>
    <w:rsid w:val="007C33A1"/>
    <w:rsid w:val="007C33B1"/>
    <w:rsid w:val="007C415E"/>
    <w:rsid w:val="007C5715"/>
    <w:rsid w:val="007C5740"/>
    <w:rsid w:val="007C63F1"/>
    <w:rsid w:val="007C63F2"/>
    <w:rsid w:val="007C6939"/>
    <w:rsid w:val="007C6A47"/>
    <w:rsid w:val="007C6CE9"/>
    <w:rsid w:val="007C7FE4"/>
    <w:rsid w:val="007D082C"/>
    <w:rsid w:val="007D2644"/>
    <w:rsid w:val="007D291E"/>
    <w:rsid w:val="007D2B0D"/>
    <w:rsid w:val="007D35D6"/>
    <w:rsid w:val="007D45E9"/>
    <w:rsid w:val="007D555F"/>
    <w:rsid w:val="007D5979"/>
    <w:rsid w:val="007D5C33"/>
    <w:rsid w:val="007D62C8"/>
    <w:rsid w:val="007D6C13"/>
    <w:rsid w:val="007E0B06"/>
    <w:rsid w:val="007E0B59"/>
    <w:rsid w:val="007E0FC5"/>
    <w:rsid w:val="007E32A4"/>
    <w:rsid w:val="007E362C"/>
    <w:rsid w:val="007E3A9F"/>
    <w:rsid w:val="007E4471"/>
    <w:rsid w:val="007E5EA2"/>
    <w:rsid w:val="007E6160"/>
    <w:rsid w:val="007E6621"/>
    <w:rsid w:val="007E6A47"/>
    <w:rsid w:val="007E6AFF"/>
    <w:rsid w:val="007E73D5"/>
    <w:rsid w:val="007E79AA"/>
    <w:rsid w:val="007F037E"/>
    <w:rsid w:val="007F11E1"/>
    <w:rsid w:val="007F1BD4"/>
    <w:rsid w:val="007F1CC9"/>
    <w:rsid w:val="007F1CF0"/>
    <w:rsid w:val="007F2556"/>
    <w:rsid w:val="007F3B13"/>
    <w:rsid w:val="007F460E"/>
    <w:rsid w:val="007F4761"/>
    <w:rsid w:val="007F4C15"/>
    <w:rsid w:val="007F4F63"/>
    <w:rsid w:val="007F5137"/>
    <w:rsid w:val="007F596E"/>
    <w:rsid w:val="007F5A2E"/>
    <w:rsid w:val="007F5CDC"/>
    <w:rsid w:val="007F5F7A"/>
    <w:rsid w:val="007F694F"/>
    <w:rsid w:val="007F720F"/>
    <w:rsid w:val="007F75D3"/>
    <w:rsid w:val="00800BAD"/>
    <w:rsid w:val="00801171"/>
    <w:rsid w:val="00801DB6"/>
    <w:rsid w:val="00802702"/>
    <w:rsid w:val="00803D66"/>
    <w:rsid w:val="00804114"/>
    <w:rsid w:val="008045FC"/>
    <w:rsid w:val="00804810"/>
    <w:rsid w:val="0080502D"/>
    <w:rsid w:val="008059EB"/>
    <w:rsid w:val="0080631C"/>
    <w:rsid w:val="00806BDC"/>
    <w:rsid w:val="00806CEE"/>
    <w:rsid w:val="00806F18"/>
    <w:rsid w:val="008073CF"/>
    <w:rsid w:val="008073FF"/>
    <w:rsid w:val="0080796C"/>
    <w:rsid w:val="00810E47"/>
    <w:rsid w:val="00811166"/>
    <w:rsid w:val="00811844"/>
    <w:rsid w:val="00811E62"/>
    <w:rsid w:val="0081214E"/>
    <w:rsid w:val="00812154"/>
    <w:rsid w:val="008128FD"/>
    <w:rsid w:val="00812A06"/>
    <w:rsid w:val="00812F82"/>
    <w:rsid w:val="0081337E"/>
    <w:rsid w:val="008144D6"/>
    <w:rsid w:val="0081541B"/>
    <w:rsid w:val="0081571B"/>
    <w:rsid w:val="00815D3B"/>
    <w:rsid w:val="00816348"/>
    <w:rsid w:val="00817164"/>
    <w:rsid w:val="008179B1"/>
    <w:rsid w:val="00817C35"/>
    <w:rsid w:val="00817FA5"/>
    <w:rsid w:val="008202A7"/>
    <w:rsid w:val="00820505"/>
    <w:rsid w:val="00820F06"/>
    <w:rsid w:val="0082151A"/>
    <w:rsid w:val="008217A9"/>
    <w:rsid w:val="00821BA7"/>
    <w:rsid w:val="00821E5A"/>
    <w:rsid w:val="00823005"/>
    <w:rsid w:val="0082341F"/>
    <w:rsid w:val="0082436F"/>
    <w:rsid w:val="008248D6"/>
    <w:rsid w:val="008248F8"/>
    <w:rsid w:val="00824E0F"/>
    <w:rsid w:val="0082546F"/>
    <w:rsid w:val="0082584A"/>
    <w:rsid w:val="008259C0"/>
    <w:rsid w:val="00825D92"/>
    <w:rsid w:val="00826843"/>
    <w:rsid w:val="0082742E"/>
    <w:rsid w:val="00830657"/>
    <w:rsid w:val="00830F9E"/>
    <w:rsid w:val="00831908"/>
    <w:rsid w:val="00832096"/>
    <w:rsid w:val="0083227E"/>
    <w:rsid w:val="00832FC3"/>
    <w:rsid w:val="0083382C"/>
    <w:rsid w:val="00833BFF"/>
    <w:rsid w:val="008345BB"/>
    <w:rsid w:val="00834FD4"/>
    <w:rsid w:val="00836524"/>
    <w:rsid w:val="008373B2"/>
    <w:rsid w:val="00840BA5"/>
    <w:rsid w:val="00841725"/>
    <w:rsid w:val="008427CF"/>
    <w:rsid w:val="00843104"/>
    <w:rsid w:val="00844E88"/>
    <w:rsid w:val="008457F3"/>
    <w:rsid w:val="00845837"/>
    <w:rsid w:val="00846083"/>
    <w:rsid w:val="00846166"/>
    <w:rsid w:val="00846430"/>
    <w:rsid w:val="00846EA8"/>
    <w:rsid w:val="00847BDE"/>
    <w:rsid w:val="0085009A"/>
    <w:rsid w:val="0085027A"/>
    <w:rsid w:val="00850EDA"/>
    <w:rsid w:val="00850FD6"/>
    <w:rsid w:val="00851CFF"/>
    <w:rsid w:val="00851F48"/>
    <w:rsid w:val="00852306"/>
    <w:rsid w:val="00852B39"/>
    <w:rsid w:val="00852C4F"/>
    <w:rsid w:val="008537B4"/>
    <w:rsid w:val="00853A6A"/>
    <w:rsid w:val="00853FFE"/>
    <w:rsid w:val="008542AC"/>
    <w:rsid w:val="008556EA"/>
    <w:rsid w:val="00855B62"/>
    <w:rsid w:val="00856045"/>
    <w:rsid w:val="00856306"/>
    <w:rsid w:val="008565A2"/>
    <w:rsid w:val="00856C60"/>
    <w:rsid w:val="008573FD"/>
    <w:rsid w:val="00857753"/>
    <w:rsid w:val="008602B3"/>
    <w:rsid w:val="00860708"/>
    <w:rsid w:val="00860CCC"/>
    <w:rsid w:val="008619B0"/>
    <w:rsid w:val="00861DA1"/>
    <w:rsid w:val="00862293"/>
    <w:rsid w:val="0086238E"/>
    <w:rsid w:val="008626C6"/>
    <w:rsid w:val="008635D9"/>
    <w:rsid w:val="00864B62"/>
    <w:rsid w:val="008653EB"/>
    <w:rsid w:val="008658AA"/>
    <w:rsid w:val="00866872"/>
    <w:rsid w:val="00867D33"/>
    <w:rsid w:val="00870C66"/>
    <w:rsid w:val="008710B0"/>
    <w:rsid w:val="00872425"/>
    <w:rsid w:val="00872C52"/>
    <w:rsid w:val="00873497"/>
    <w:rsid w:val="00874AC6"/>
    <w:rsid w:val="00874BAC"/>
    <w:rsid w:val="00874F17"/>
    <w:rsid w:val="00875573"/>
    <w:rsid w:val="00875D15"/>
    <w:rsid w:val="00876199"/>
    <w:rsid w:val="00876618"/>
    <w:rsid w:val="008768D5"/>
    <w:rsid w:val="00877444"/>
    <w:rsid w:val="008774D2"/>
    <w:rsid w:val="0088023E"/>
    <w:rsid w:val="00880B99"/>
    <w:rsid w:val="008816EE"/>
    <w:rsid w:val="008825A6"/>
    <w:rsid w:val="0088366C"/>
    <w:rsid w:val="00883D5E"/>
    <w:rsid w:val="00883F8F"/>
    <w:rsid w:val="00884302"/>
    <w:rsid w:val="008844A4"/>
    <w:rsid w:val="0088457B"/>
    <w:rsid w:val="00884A01"/>
    <w:rsid w:val="0088516E"/>
    <w:rsid w:val="008854FA"/>
    <w:rsid w:val="00886871"/>
    <w:rsid w:val="00886D48"/>
    <w:rsid w:val="008871A3"/>
    <w:rsid w:val="0088729A"/>
    <w:rsid w:val="008874D0"/>
    <w:rsid w:val="008879A1"/>
    <w:rsid w:val="0089040F"/>
    <w:rsid w:val="008904A2"/>
    <w:rsid w:val="008906EF"/>
    <w:rsid w:val="00890F69"/>
    <w:rsid w:val="0089190B"/>
    <w:rsid w:val="008920E7"/>
    <w:rsid w:val="00892375"/>
    <w:rsid w:val="008923CA"/>
    <w:rsid w:val="008945E3"/>
    <w:rsid w:val="0089483A"/>
    <w:rsid w:val="008948F5"/>
    <w:rsid w:val="00894D77"/>
    <w:rsid w:val="00895A97"/>
    <w:rsid w:val="008969AF"/>
    <w:rsid w:val="00896AEB"/>
    <w:rsid w:val="00896EA6"/>
    <w:rsid w:val="008979DF"/>
    <w:rsid w:val="008A006B"/>
    <w:rsid w:val="008A0264"/>
    <w:rsid w:val="008A16AE"/>
    <w:rsid w:val="008A2034"/>
    <w:rsid w:val="008A220C"/>
    <w:rsid w:val="008A2280"/>
    <w:rsid w:val="008A2CD2"/>
    <w:rsid w:val="008A33F9"/>
    <w:rsid w:val="008A51A1"/>
    <w:rsid w:val="008A57D2"/>
    <w:rsid w:val="008A5D33"/>
    <w:rsid w:val="008A600D"/>
    <w:rsid w:val="008A62CC"/>
    <w:rsid w:val="008A7A7F"/>
    <w:rsid w:val="008B0491"/>
    <w:rsid w:val="008B06EC"/>
    <w:rsid w:val="008B0D88"/>
    <w:rsid w:val="008B1AAA"/>
    <w:rsid w:val="008B1B20"/>
    <w:rsid w:val="008B2679"/>
    <w:rsid w:val="008B2867"/>
    <w:rsid w:val="008B2CA2"/>
    <w:rsid w:val="008B44B6"/>
    <w:rsid w:val="008B49FC"/>
    <w:rsid w:val="008B59B6"/>
    <w:rsid w:val="008B5D1B"/>
    <w:rsid w:val="008B6363"/>
    <w:rsid w:val="008B646E"/>
    <w:rsid w:val="008B659B"/>
    <w:rsid w:val="008B6E70"/>
    <w:rsid w:val="008C012D"/>
    <w:rsid w:val="008C081A"/>
    <w:rsid w:val="008C0927"/>
    <w:rsid w:val="008C19AB"/>
    <w:rsid w:val="008C1BAE"/>
    <w:rsid w:val="008C1C64"/>
    <w:rsid w:val="008C21E1"/>
    <w:rsid w:val="008C276C"/>
    <w:rsid w:val="008C304A"/>
    <w:rsid w:val="008C3141"/>
    <w:rsid w:val="008C3F4D"/>
    <w:rsid w:val="008C496D"/>
    <w:rsid w:val="008C50A0"/>
    <w:rsid w:val="008C55F4"/>
    <w:rsid w:val="008C56FB"/>
    <w:rsid w:val="008C5F96"/>
    <w:rsid w:val="008C6270"/>
    <w:rsid w:val="008C7360"/>
    <w:rsid w:val="008C763D"/>
    <w:rsid w:val="008C7B86"/>
    <w:rsid w:val="008D0015"/>
    <w:rsid w:val="008D0C61"/>
    <w:rsid w:val="008D12C2"/>
    <w:rsid w:val="008D1F77"/>
    <w:rsid w:val="008D1F89"/>
    <w:rsid w:val="008D2365"/>
    <w:rsid w:val="008D2BB9"/>
    <w:rsid w:val="008D38BF"/>
    <w:rsid w:val="008D506D"/>
    <w:rsid w:val="008D53D3"/>
    <w:rsid w:val="008D53E8"/>
    <w:rsid w:val="008D69B5"/>
    <w:rsid w:val="008D6C81"/>
    <w:rsid w:val="008D775B"/>
    <w:rsid w:val="008E0286"/>
    <w:rsid w:val="008E0F94"/>
    <w:rsid w:val="008E1D99"/>
    <w:rsid w:val="008E1ED1"/>
    <w:rsid w:val="008E299F"/>
    <w:rsid w:val="008E2DC0"/>
    <w:rsid w:val="008E2FD4"/>
    <w:rsid w:val="008E3081"/>
    <w:rsid w:val="008E3453"/>
    <w:rsid w:val="008E457E"/>
    <w:rsid w:val="008E479A"/>
    <w:rsid w:val="008E483A"/>
    <w:rsid w:val="008E4EAE"/>
    <w:rsid w:val="008E5294"/>
    <w:rsid w:val="008E56FC"/>
    <w:rsid w:val="008E5EC6"/>
    <w:rsid w:val="008E717D"/>
    <w:rsid w:val="008F0626"/>
    <w:rsid w:val="008F0AC3"/>
    <w:rsid w:val="008F144A"/>
    <w:rsid w:val="008F1A76"/>
    <w:rsid w:val="008F234B"/>
    <w:rsid w:val="008F24B1"/>
    <w:rsid w:val="008F2629"/>
    <w:rsid w:val="008F2A1F"/>
    <w:rsid w:val="008F2C9B"/>
    <w:rsid w:val="008F4496"/>
    <w:rsid w:val="008F53BF"/>
    <w:rsid w:val="008F5D49"/>
    <w:rsid w:val="008F5EEA"/>
    <w:rsid w:val="008F6671"/>
    <w:rsid w:val="008F6FDA"/>
    <w:rsid w:val="008F752E"/>
    <w:rsid w:val="00900D16"/>
    <w:rsid w:val="00900E1E"/>
    <w:rsid w:val="0090155F"/>
    <w:rsid w:val="00901CD3"/>
    <w:rsid w:val="00901E1D"/>
    <w:rsid w:val="009028FF"/>
    <w:rsid w:val="00903023"/>
    <w:rsid w:val="009034B7"/>
    <w:rsid w:val="009039D3"/>
    <w:rsid w:val="00903E98"/>
    <w:rsid w:val="0090447C"/>
    <w:rsid w:val="00904A42"/>
    <w:rsid w:val="009052E5"/>
    <w:rsid w:val="009058A4"/>
    <w:rsid w:val="00905CD9"/>
    <w:rsid w:val="009069BF"/>
    <w:rsid w:val="009070DC"/>
    <w:rsid w:val="00907502"/>
    <w:rsid w:val="0090797E"/>
    <w:rsid w:val="0091011D"/>
    <w:rsid w:val="0091036F"/>
    <w:rsid w:val="009105D6"/>
    <w:rsid w:val="009108A1"/>
    <w:rsid w:val="0091163E"/>
    <w:rsid w:val="00911FB6"/>
    <w:rsid w:val="009121C3"/>
    <w:rsid w:val="00912DDF"/>
    <w:rsid w:val="0091309B"/>
    <w:rsid w:val="009131DB"/>
    <w:rsid w:val="009139D5"/>
    <w:rsid w:val="00913B23"/>
    <w:rsid w:val="00915328"/>
    <w:rsid w:val="00915E62"/>
    <w:rsid w:val="00916789"/>
    <w:rsid w:val="009204FB"/>
    <w:rsid w:val="00920854"/>
    <w:rsid w:val="009208F3"/>
    <w:rsid w:val="00921455"/>
    <w:rsid w:val="00921970"/>
    <w:rsid w:val="00921A10"/>
    <w:rsid w:val="00922F0C"/>
    <w:rsid w:val="00923292"/>
    <w:rsid w:val="00923B1D"/>
    <w:rsid w:val="00924FD9"/>
    <w:rsid w:val="00925254"/>
    <w:rsid w:val="009253F8"/>
    <w:rsid w:val="00926E4B"/>
    <w:rsid w:val="00927A88"/>
    <w:rsid w:val="009304AD"/>
    <w:rsid w:val="009305B7"/>
    <w:rsid w:val="0093079E"/>
    <w:rsid w:val="00930C5D"/>
    <w:rsid w:val="00930C7A"/>
    <w:rsid w:val="009320D9"/>
    <w:rsid w:val="0093242B"/>
    <w:rsid w:val="00932DAD"/>
    <w:rsid w:val="009336ED"/>
    <w:rsid w:val="00933802"/>
    <w:rsid w:val="00934427"/>
    <w:rsid w:val="0093596A"/>
    <w:rsid w:val="00935D8E"/>
    <w:rsid w:val="0093602E"/>
    <w:rsid w:val="00937442"/>
    <w:rsid w:val="00937A68"/>
    <w:rsid w:val="00937D4A"/>
    <w:rsid w:val="00937E59"/>
    <w:rsid w:val="00937E8E"/>
    <w:rsid w:val="009406A4"/>
    <w:rsid w:val="00940701"/>
    <w:rsid w:val="009417F7"/>
    <w:rsid w:val="00941BED"/>
    <w:rsid w:val="009420B1"/>
    <w:rsid w:val="00942AC8"/>
    <w:rsid w:val="009436B4"/>
    <w:rsid w:val="0094421C"/>
    <w:rsid w:val="00944268"/>
    <w:rsid w:val="00944976"/>
    <w:rsid w:val="00946023"/>
    <w:rsid w:val="00946577"/>
    <w:rsid w:val="00946A8C"/>
    <w:rsid w:val="00946D0C"/>
    <w:rsid w:val="00947011"/>
    <w:rsid w:val="00947052"/>
    <w:rsid w:val="0094713F"/>
    <w:rsid w:val="00947F8C"/>
    <w:rsid w:val="00950067"/>
    <w:rsid w:val="00950103"/>
    <w:rsid w:val="00950DE5"/>
    <w:rsid w:val="00950FC4"/>
    <w:rsid w:val="00951131"/>
    <w:rsid w:val="009519B7"/>
    <w:rsid w:val="009521D7"/>
    <w:rsid w:val="009532CD"/>
    <w:rsid w:val="00954EA7"/>
    <w:rsid w:val="00954F28"/>
    <w:rsid w:val="0095542F"/>
    <w:rsid w:val="009559A2"/>
    <w:rsid w:val="00956732"/>
    <w:rsid w:val="009606B2"/>
    <w:rsid w:val="00961297"/>
    <w:rsid w:val="00961F1D"/>
    <w:rsid w:val="009623F8"/>
    <w:rsid w:val="00962549"/>
    <w:rsid w:val="0096266E"/>
    <w:rsid w:val="00964439"/>
    <w:rsid w:val="00964631"/>
    <w:rsid w:val="00964BDE"/>
    <w:rsid w:val="00964DD1"/>
    <w:rsid w:val="00965048"/>
    <w:rsid w:val="00965580"/>
    <w:rsid w:val="0096585F"/>
    <w:rsid w:val="00965A9F"/>
    <w:rsid w:val="00965B66"/>
    <w:rsid w:val="0096679E"/>
    <w:rsid w:val="00967026"/>
    <w:rsid w:val="00967AE1"/>
    <w:rsid w:val="00970026"/>
    <w:rsid w:val="00970CC0"/>
    <w:rsid w:val="00970D18"/>
    <w:rsid w:val="0097325D"/>
    <w:rsid w:val="00973468"/>
    <w:rsid w:val="0097371A"/>
    <w:rsid w:val="00973F2E"/>
    <w:rsid w:val="0097599B"/>
    <w:rsid w:val="00975C58"/>
    <w:rsid w:val="00976650"/>
    <w:rsid w:val="00976819"/>
    <w:rsid w:val="00977124"/>
    <w:rsid w:val="009777F9"/>
    <w:rsid w:val="00980BE6"/>
    <w:rsid w:val="00980FBF"/>
    <w:rsid w:val="00981D4C"/>
    <w:rsid w:val="009827F4"/>
    <w:rsid w:val="00983B13"/>
    <w:rsid w:val="00983EEA"/>
    <w:rsid w:val="0098404C"/>
    <w:rsid w:val="0098520C"/>
    <w:rsid w:val="00985F9D"/>
    <w:rsid w:val="009900CE"/>
    <w:rsid w:val="00990DA3"/>
    <w:rsid w:val="009910EE"/>
    <w:rsid w:val="009916B1"/>
    <w:rsid w:val="009916B8"/>
    <w:rsid w:val="0099196D"/>
    <w:rsid w:val="00991A76"/>
    <w:rsid w:val="00992700"/>
    <w:rsid w:val="00993961"/>
    <w:rsid w:val="00993E05"/>
    <w:rsid w:val="00994F95"/>
    <w:rsid w:val="00995B48"/>
    <w:rsid w:val="00995C99"/>
    <w:rsid w:val="00995D2A"/>
    <w:rsid w:val="00996793"/>
    <w:rsid w:val="00996BF1"/>
    <w:rsid w:val="00997DBC"/>
    <w:rsid w:val="009A050A"/>
    <w:rsid w:val="009A1B06"/>
    <w:rsid w:val="009A1BCD"/>
    <w:rsid w:val="009A1E5F"/>
    <w:rsid w:val="009A2351"/>
    <w:rsid w:val="009A29FA"/>
    <w:rsid w:val="009A2A54"/>
    <w:rsid w:val="009A3819"/>
    <w:rsid w:val="009A46AC"/>
    <w:rsid w:val="009A4A0C"/>
    <w:rsid w:val="009A4C84"/>
    <w:rsid w:val="009A634E"/>
    <w:rsid w:val="009A7595"/>
    <w:rsid w:val="009B0BFA"/>
    <w:rsid w:val="009B0FD0"/>
    <w:rsid w:val="009B1737"/>
    <w:rsid w:val="009B195A"/>
    <w:rsid w:val="009B1A48"/>
    <w:rsid w:val="009B29E4"/>
    <w:rsid w:val="009B330C"/>
    <w:rsid w:val="009B3D8D"/>
    <w:rsid w:val="009B4A0B"/>
    <w:rsid w:val="009B53ED"/>
    <w:rsid w:val="009B5D65"/>
    <w:rsid w:val="009B638B"/>
    <w:rsid w:val="009B6C59"/>
    <w:rsid w:val="009B7698"/>
    <w:rsid w:val="009B7A9C"/>
    <w:rsid w:val="009B7D93"/>
    <w:rsid w:val="009C03C3"/>
    <w:rsid w:val="009C04C4"/>
    <w:rsid w:val="009C0644"/>
    <w:rsid w:val="009C0F15"/>
    <w:rsid w:val="009C1C1A"/>
    <w:rsid w:val="009C3589"/>
    <w:rsid w:val="009C3C19"/>
    <w:rsid w:val="009C445F"/>
    <w:rsid w:val="009C4619"/>
    <w:rsid w:val="009C4728"/>
    <w:rsid w:val="009C4C1C"/>
    <w:rsid w:val="009C4DA7"/>
    <w:rsid w:val="009C538C"/>
    <w:rsid w:val="009C56B3"/>
    <w:rsid w:val="009C63A0"/>
    <w:rsid w:val="009C7101"/>
    <w:rsid w:val="009D081E"/>
    <w:rsid w:val="009D12DF"/>
    <w:rsid w:val="009D2FE5"/>
    <w:rsid w:val="009D38AA"/>
    <w:rsid w:val="009D39DD"/>
    <w:rsid w:val="009D3DFC"/>
    <w:rsid w:val="009D527C"/>
    <w:rsid w:val="009D599A"/>
    <w:rsid w:val="009D5F1A"/>
    <w:rsid w:val="009D73B6"/>
    <w:rsid w:val="009E021A"/>
    <w:rsid w:val="009E1CD4"/>
    <w:rsid w:val="009E2936"/>
    <w:rsid w:val="009E2B1F"/>
    <w:rsid w:val="009E66A5"/>
    <w:rsid w:val="009E67C9"/>
    <w:rsid w:val="009E6DB7"/>
    <w:rsid w:val="009F0550"/>
    <w:rsid w:val="009F17F0"/>
    <w:rsid w:val="009F18BE"/>
    <w:rsid w:val="009F1A10"/>
    <w:rsid w:val="009F26FC"/>
    <w:rsid w:val="009F2C64"/>
    <w:rsid w:val="009F300A"/>
    <w:rsid w:val="009F42BA"/>
    <w:rsid w:val="009F4380"/>
    <w:rsid w:val="009F4634"/>
    <w:rsid w:val="009F535C"/>
    <w:rsid w:val="009F53E9"/>
    <w:rsid w:val="009F6084"/>
    <w:rsid w:val="009F760C"/>
    <w:rsid w:val="00A0094F"/>
    <w:rsid w:val="00A01855"/>
    <w:rsid w:val="00A0210E"/>
    <w:rsid w:val="00A024D1"/>
    <w:rsid w:val="00A02679"/>
    <w:rsid w:val="00A02B3C"/>
    <w:rsid w:val="00A03F51"/>
    <w:rsid w:val="00A048A5"/>
    <w:rsid w:val="00A04EF8"/>
    <w:rsid w:val="00A05F2B"/>
    <w:rsid w:val="00A071BB"/>
    <w:rsid w:val="00A07353"/>
    <w:rsid w:val="00A07358"/>
    <w:rsid w:val="00A07832"/>
    <w:rsid w:val="00A07B09"/>
    <w:rsid w:val="00A11133"/>
    <w:rsid w:val="00A11906"/>
    <w:rsid w:val="00A125D5"/>
    <w:rsid w:val="00A13D6B"/>
    <w:rsid w:val="00A1460C"/>
    <w:rsid w:val="00A14D2F"/>
    <w:rsid w:val="00A157C7"/>
    <w:rsid w:val="00A15924"/>
    <w:rsid w:val="00A15EB3"/>
    <w:rsid w:val="00A15EE2"/>
    <w:rsid w:val="00A1694B"/>
    <w:rsid w:val="00A16F0C"/>
    <w:rsid w:val="00A17F4A"/>
    <w:rsid w:val="00A20044"/>
    <w:rsid w:val="00A202E3"/>
    <w:rsid w:val="00A205EE"/>
    <w:rsid w:val="00A2063A"/>
    <w:rsid w:val="00A2064F"/>
    <w:rsid w:val="00A20ABB"/>
    <w:rsid w:val="00A21656"/>
    <w:rsid w:val="00A21B9F"/>
    <w:rsid w:val="00A22E8A"/>
    <w:rsid w:val="00A23925"/>
    <w:rsid w:val="00A23CE2"/>
    <w:rsid w:val="00A25707"/>
    <w:rsid w:val="00A257C8"/>
    <w:rsid w:val="00A25A06"/>
    <w:rsid w:val="00A25B13"/>
    <w:rsid w:val="00A25C05"/>
    <w:rsid w:val="00A25EDA"/>
    <w:rsid w:val="00A2600A"/>
    <w:rsid w:val="00A2668C"/>
    <w:rsid w:val="00A26E1D"/>
    <w:rsid w:val="00A26FDD"/>
    <w:rsid w:val="00A270EE"/>
    <w:rsid w:val="00A271BC"/>
    <w:rsid w:val="00A300EF"/>
    <w:rsid w:val="00A30BFB"/>
    <w:rsid w:val="00A30D05"/>
    <w:rsid w:val="00A31237"/>
    <w:rsid w:val="00A3196C"/>
    <w:rsid w:val="00A31D58"/>
    <w:rsid w:val="00A31D8D"/>
    <w:rsid w:val="00A31E17"/>
    <w:rsid w:val="00A3231A"/>
    <w:rsid w:val="00A32405"/>
    <w:rsid w:val="00A32A21"/>
    <w:rsid w:val="00A32AA1"/>
    <w:rsid w:val="00A32AE6"/>
    <w:rsid w:val="00A32FA9"/>
    <w:rsid w:val="00A34049"/>
    <w:rsid w:val="00A34ACB"/>
    <w:rsid w:val="00A35C3D"/>
    <w:rsid w:val="00A360FF"/>
    <w:rsid w:val="00A36546"/>
    <w:rsid w:val="00A36601"/>
    <w:rsid w:val="00A36E6D"/>
    <w:rsid w:val="00A37175"/>
    <w:rsid w:val="00A41A86"/>
    <w:rsid w:val="00A41B4B"/>
    <w:rsid w:val="00A4209B"/>
    <w:rsid w:val="00A42821"/>
    <w:rsid w:val="00A42A00"/>
    <w:rsid w:val="00A43143"/>
    <w:rsid w:val="00A43220"/>
    <w:rsid w:val="00A43AF8"/>
    <w:rsid w:val="00A43E18"/>
    <w:rsid w:val="00A45A7D"/>
    <w:rsid w:val="00A4607A"/>
    <w:rsid w:val="00A46582"/>
    <w:rsid w:val="00A46E3D"/>
    <w:rsid w:val="00A46FB0"/>
    <w:rsid w:val="00A47289"/>
    <w:rsid w:val="00A47720"/>
    <w:rsid w:val="00A5082A"/>
    <w:rsid w:val="00A5101F"/>
    <w:rsid w:val="00A511A5"/>
    <w:rsid w:val="00A519C7"/>
    <w:rsid w:val="00A51BA3"/>
    <w:rsid w:val="00A53377"/>
    <w:rsid w:val="00A54168"/>
    <w:rsid w:val="00A544A5"/>
    <w:rsid w:val="00A547B1"/>
    <w:rsid w:val="00A547FF"/>
    <w:rsid w:val="00A54CFC"/>
    <w:rsid w:val="00A54FB8"/>
    <w:rsid w:val="00A55043"/>
    <w:rsid w:val="00A55FA0"/>
    <w:rsid w:val="00A55FD2"/>
    <w:rsid w:val="00A5767E"/>
    <w:rsid w:val="00A601FB"/>
    <w:rsid w:val="00A60336"/>
    <w:rsid w:val="00A60556"/>
    <w:rsid w:val="00A60EF3"/>
    <w:rsid w:val="00A61629"/>
    <w:rsid w:val="00A62224"/>
    <w:rsid w:val="00A62568"/>
    <w:rsid w:val="00A62D8C"/>
    <w:rsid w:val="00A63AFE"/>
    <w:rsid w:val="00A63C30"/>
    <w:rsid w:val="00A640E9"/>
    <w:rsid w:val="00A644A4"/>
    <w:rsid w:val="00A649B4"/>
    <w:rsid w:val="00A649B9"/>
    <w:rsid w:val="00A649C5"/>
    <w:rsid w:val="00A64D62"/>
    <w:rsid w:val="00A65946"/>
    <w:rsid w:val="00A659EF"/>
    <w:rsid w:val="00A6611E"/>
    <w:rsid w:val="00A6637B"/>
    <w:rsid w:val="00A6650F"/>
    <w:rsid w:val="00A672E7"/>
    <w:rsid w:val="00A702B4"/>
    <w:rsid w:val="00A70A7D"/>
    <w:rsid w:val="00A70DAC"/>
    <w:rsid w:val="00A71E2E"/>
    <w:rsid w:val="00A726C0"/>
    <w:rsid w:val="00A72E09"/>
    <w:rsid w:val="00A73F69"/>
    <w:rsid w:val="00A7417D"/>
    <w:rsid w:val="00A7539A"/>
    <w:rsid w:val="00A75405"/>
    <w:rsid w:val="00A756C9"/>
    <w:rsid w:val="00A75D99"/>
    <w:rsid w:val="00A76274"/>
    <w:rsid w:val="00A76B29"/>
    <w:rsid w:val="00A771D8"/>
    <w:rsid w:val="00A77A63"/>
    <w:rsid w:val="00A77C87"/>
    <w:rsid w:val="00A80063"/>
    <w:rsid w:val="00A80216"/>
    <w:rsid w:val="00A80328"/>
    <w:rsid w:val="00A8102E"/>
    <w:rsid w:val="00A8141D"/>
    <w:rsid w:val="00A815A4"/>
    <w:rsid w:val="00A81615"/>
    <w:rsid w:val="00A821FF"/>
    <w:rsid w:val="00A82E32"/>
    <w:rsid w:val="00A8463E"/>
    <w:rsid w:val="00A85135"/>
    <w:rsid w:val="00A851BE"/>
    <w:rsid w:val="00A8520D"/>
    <w:rsid w:val="00A862E3"/>
    <w:rsid w:val="00A867F3"/>
    <w:rsid w:val="00A87106"/>
    <w:rsid w:val="00A87645"/>
    <w:rsid w:val="00A9030C"/>
    <w:rsid w:val="00A90BAD"/>
    <w:rsid w:val="00A90BDB"/>
    <w:rsid w:val="00A92014"/>
    <w:rsid w:val="00A92674"/>
    <w:rsid w:val="00A92CE0"/>
    <w:rsid w:val="00A92D98"/>
    <w:rsid w:val="00A930BE"/>
    <w:rsid w:val="00A93B69"/>
    <w:rsid w:val="00A93D9E"/>
    <w:rsid w:val="00A94229"/>
    <w:rsid w:val="00A94FC0"/>
    <w:rsid w:val="00A95129"/>
    <w:rsid w:val="00A952AB"/>
    <w:rsid w:val="00A9585F"/>
    <w:rsid w:val="00A95B0B"/>
    <w:rsid w:val="00A9666B"/>
    <w:rsid w:val="00A967A0"/>
    <w:rsid w:val="00A96BF6"/>
    <w:rsid w:val="00A96BFD"/>
    <w:rsid w:val="00A971EC"/>
    <w:rsid w:val="00A978C3"/>
    <w:rsid w:val="00AA08EF"/>
    <w:rsid w:val="00AA0BB0"/>
    <w:rsid w:val="00AA0CA4"/>
    <w:rsid w:val="00AA147D"/>
    <w:rsid w:val="00AA19ED"/>
    <w:rsid w:val="00AA1DED"/>
    <w:rsid w:val="00AA25C1"/>
    <w:rsid w:val="00AA29F9"/>
    <w:rsid w:val="00AA36A0"/>
    <w:rsid w:val="00AA4318"/>
    <w:rsid w:val="00AA4427"/>
    <w:rsid w:val="00AA46AD"/>
    <w:rsid w:val="00AA5601"/>
    <w:rsid w:val="00AA62EB"/>
    <w:rsid w:val="00AA6ECA"/>
    <w:rsid w:val="00AA73D4"/>
    <w:rsid w:val="00AA74B6"/>
    <w:rsid w:val="00AA77D7"/>
    <w:rsid w:val="00AB0364"/>
    <w:rsid w:val="00AB0963"/>
    <w:rsid w:val="00AB0E31"/>
    <w:rsid w:val="00AB1294"/>
    <w:rsid w:val="00AB1A80"/>
    <w:rsid w:val="00AB2C4C"/>
    <w:rsid w:val="00AB42EA"/>
    <w:rsid w:val="00AB54C7"/>
    <w:rsid w:val="00AB5503"/>
    <w:rsid w:val="00AB5AD9"/>
    <w:rsid w:val="00AB5D0A"/>
    <w:rsid w:val="00AB5F84"/>
    <w:rsid w:val="00AB640F"/>
    <w:rsid w:val="00AB782A"/>
    <w:rsid w:val="00AC0410"/>
    <w:rsid w:val="00AC1A3D"/>
    <w:rsid w:val="00AC1A59"/>
    <w:rsid w:val="00AC404D"/>
    <w:rsid w:val="00AC4419"/>
    <w:rsid w:val="00AC4910"/>
    <w:rsid w:val="00AC4B94"/>
    <w:rsid w:val="00AC4BFF"/>
    <w:rsid w:val="00AC5B4D"/>
    <w:rsid w:val="00AC5C8F"/>
    <w:rsid w:val="00AC67CF"/>
    <w:rsid w:val="00AC695A"/>
    <w:rsid w:val="00AC6B1A"/>
    <w:rsid w:val="00AC715C"/>
    <w:rsid w:val="00AC76F7"/>
    <w:rsid w:val="00AC77B2"/>
    <w:rsid w:val="00AD01AF"/>
    <w:rsid w:val="00AD0419"/>
    <w:rsid w:val="00AD074E"/>
    <w:rsid w:val="00AD0D9D"/>
    <w:rsid w:val="00AD0F0B"/>
    <w:rsid w:val="00AD1125"/>
    <w:rsid w:val="00AD147F"/>
    <w:rsid w:val="00AD15E8"/>
    <w:rsid w:val="00AD16EF"/>
    <w:rsid w:val="00AD1712"/>
    <w:rsid w:val="00AD3484"/>
    <w:rsid w:val="00AD39A5"/>
    <w:rsid w:val="00AD3C15"/>
    <w:rsid w:val="00AD43DC"/>
    <w:rsid w:val="00AD5394"/>
    <w:rsid w:val="00AD6580"/>
    <w:rsid w:val="00AD710E"/>
    <w:rsid w:val="00AD748D"/>
    <w:rsid w:val="00AD7AC6"/>
    <w:rsid w:val="00AE03BC"/>
    <w:rsid w:val="00AE0831"/>
    <w:rsid w:val="00AE1BDA"/>
    <w:rsid w:val="00AE2118"/>
    <w:rsid w:val="00AE221E"/>
    <w:rsid w:val="00AE2738"/>
    <w:rsid w:val="00AE36BB"/>
    <w:rsid w:val="00AE3A56"/>
    <w:rsid w:val="00AE3DB0"/>
    <w:rsid w:val="00AE4F0E"/>
    <w:rsid w:val="00AE545A"/>
    <w:rsid w:val="00AE5505"/>
    <w:rsid w:val="00AE5A24"/>
    <w:rsid w:val="00AE5E3B"/>
    <w:rsid w:val="00AE5E6A"/>
    <w:rsid w:val="00AE61EF"/>
    <w:rsid w:val="00AE629F"/>
    <w:rsid w:val="00AE631C"/>
    <w:rsid w:val="00AE699C"/>
    <w:rsid w:val="00AE6B3B"/>
    <w:rsid w:val="00AE6CBD"/>
    <w:rsid w:val="00AE706C"/>
    <w:rsid w:val="00AE7430"/>
    <w:rsid w:val="00AF005B"/>
    <w:rsid w:val="00AF00C3"/>
    <w:rsid w:val="00AF0B3E"/>
    <w:rsid w:val="00AF14CF"/>
    <w:rsid w:val="00AF198E"/>
    <w:rsid w:val="00AF2744"/>
    <w:rsid w:val="00AF2D55"/>
    <w:rsid w:val="00AF40E0"/>
    <w:rsid w:val="00AF48D1"/>
    <w:rsid w:val="00AF4956"/>
    <w:rsid w:val="00AF4ABC"/>
    <w:rsid w:val="00AF4B23"/>
    <w:rsid w:val="00AF6997"/>
    <w:rsid w:val="00AF6EE4"/>
    <w:rsid w:val="00AF6F2D"/>
    <w:rsid w:val="00B000F6"/>
    <w:rsid w:val="00B008CF"/>
    <w:rsid w:val="00B00E6D"/>
    <w:rsid w:val="00B01283"/>
    <w:rsid w:val="00B0195E"/>
    <w:rsid w:val="00B01DD3"/>
    <w:rsid w:val="00B029CD"/>
    <w:rsid w:val="00B03138"/>
    <w:rsid w:val="00B04911"/>
    <w:rsid w:val="00B067E2"/>
    <w:rsid w:val="00B0736E"/>
    <w:rsid w:val="00B0760F"/>
    <w:rsid w:val="00B104C5"/>
    <w:rsid w:val="00B109A5"/>
    <w:rsid w:val="00B10C27"/>
    <w:rsid w:val="00B11449"/>
    <w:rsid w:val="00B1177B"/>
    <w:rsid w:val="00B11F27"/>
    <w:rsid w:val="00B11FEE"/>
    <w:rsid w:val="00B12330"/>
    <w:rsid w:val="00B124F2"/>
    <w:rsid w:val="00B12C2D"/>
    <w:rsid w:val="00B13D61"/>
    <w:rsid w:val="00B13EE4"/>
    <w:rsid w:val="00B1413F"/>
    <w:rsid w:val="00B143FE"/>
    <w:rsid w:val="00B14B35"/>
    <w:rsid w:val="00B14E1B"/>
    <w:rsid w:val="00B15CBF"/>
    <w:rsid w:val="00B15F2E"/>
    <w:rsid w:val="00B16895"/>
    <w:rsid w:val="00B16935"/>
    <w:rsid w:val="00B172E9"/>
    <w:rsid w:val="00B17785"/>
    <w:rsid w:val="00B17CC0"/>
    <w:rsid w:val="00B20838"/>
    <w:rsid w:val="00B20964"/>
    <w:rsid w:val="00B20BA8"/>
    <w:rsid w:val="00B2154E"/>
    <w:rsid w:val="00B22177"/>
    <w:rsid w:val="00B24B02"/>
    <w:rsid w:val="00B25B5A"/>
    <w:rsid w:val="00B26283"/>
    <w:rsid w:val="00B264B9"/>
    <w:rsid w:val="00B27B3C"/>
    <w:rsid w:val="00B27D48"/>
    <w:rsid w:val="00B27FD2"/>
    <w:rsid w:val="00B30904"/>
    <w:rsid w:val="00B3186B"/>
    <w:rsid w:val="00B32B6B"/>
    <w:rsid w:val="00B32BDD"/>
    <w:rsid w:val="00B3459E"/>
    <w:rsid w:val="00B36924"/>
    <w:rsid w:val="00B37679"/>
    <w:rsid w:val="00B406AE"/>
    <w:rsid w:val="00B40727"/>
    <w:rsid w:val="00B40F6C"/>
    <w:rsid w:val="00B4292B"/>
    <w:rsid w:val="00B43DB1"/>
    <w:rsid w:val="00B43E13"/>
    <w:rsid w:val="00B43F26"/>
    <w:rsid w:val="00B4416A"/>
    <w:rsid w:val="00B445B6"/>
    <w:rsid w:val="00B4466E"/>
    <w:rsid w:val="00B447CA"/>
    <w:rsid w:val="00B44FCC"/>
    <w:rsid w:val="00B4556B"/>
    <w:rsid w:val="00B458A2"/>
    <w:rsid w:val="00B469CF"/>
    <w:rsid w:val="00B46BFB"/>
    <w:rsid w:val="00B4774B"/>
    <w:rsid w:val="00B500A5"/>
    <w:rsid w:val="00B513A2"/>
    <w:rsid w:val="00B5206B"/>
    <w:rsid w:val="00B525A2"/>
    <w:rsid w:val="00B528DF"/>
    <w:rsid w:val="00B54269"/>
    <w:rsid w:val="00B54420"/>
    <w:rsid w:val="00B54880"/>
    <w:rsid w:val="00B54FEA"/>
    <w:rsid w:val="00B55280"/>
    <w:rsid w:val="00B55854"/>
    <w:rsid w:val="00B55BD1"/>
    <w:rsid w:val="00B55BFC"/>
    <w:rsid w:val="00B55F17"/>
    <w:rsid w:val="00B5612C"/>
    <w:rsid w:val="00B5684E"/>
    <w:rsid w:val="00B568E7"/>
    <w:rsid w:val="00B56E38"/>
    <w:rsid w:val="00B56E7B"/>
    <w:rsid w:val="00B574CB"/>
    <w:rsid w:val="00B578E9"/>
    <w:rsid w:val="00B57A89"/>
    <w:rsid w:val="00B57ACB"/>
    <w:rsid w:val="00B60506"/>
    <w:rsid w:val="00B60C6C"/>
    <w:rsid w:val="00B61283"/>
    <w:rsid w:val="00B61435"/>
    <w:rsid w:val="00B61757"/>
    <w:rsid w:val="00B62B1F"/>
    <w:rsid w:val="00B63488"/>
    <w:rsid w:val="00B63B63"/>
    <w:rsid w:val="00B63F17"/>
    <w:rsid w:val="00B6461C"/>
    <w:rsid w:val="00B65060"/>
    <w:rsid w:val="00B66143"/>
    <w:rsid w:val="00B66672"/>
    <w:rsid w:val="00B6677D"/>
    <w:rsid w:val="00B66786"/>
    <w:rsid w:val="00B6785E"/>
    <w:rsid w:val="00B71BDE"/>
    <w:rsid w:val="00B727DC"/>
    <w:rsid w:val="00B72896"/>
    <w:rsid w:val="00B73213"/>
    <w:rsid w:val="00B734C0"/>
    <w:rsid w:val="00B7353F"/>
    <w:rsid w:val="00B7432B"/>
    <w:rsid w:val="00B74534"/>
    <w:rsid w:val="00B751DA"/>
    <w:rsid w:val="00B75476"/>
    <w:rsid w:val="00B757AC"/>
    <w:rsid w:val="00B7636D"/>
    <w:rsid w:val="00B776A5"/>
    <w:rsid w:val="00B8165B"/>
    <w:rsid w:val="00B816AD"/>
    <w:rsid w:val="00B81B7B"/>
    <w:rsid w:val="00B826CC"/>
    <w:rsid w:val="00B82A78"/>
    <w:rsid w:val="00B844F1"/>
    <w:rsid w:val="00B848E5"/>
    <w:rsid w:val="00B84B32"/>
    <w:rsid w:val="00B862D6"/>
    <w:rsid w:val="00B8648A"/>
    <w:rsid w:val="00B8654B"/>
    <w:rsid w:val="00B86C9D"/>
    <w:rsid w:val="00B86DB4"/>
    <w:rsid w:val="00B870BA"/>
    <w:rsid w:val="00B87AE8"/>
    <w:rsid w:val="00B87CE6"/>
    <w:rsid w:val="00B87D3E"/>
    <w:rsid w:val="00B903A5"/>
    <w:rsid w:val="00B90D23"/>
    <w:rsid w:val="00B90F96"/>
    <w:rsid w:val="00B91161"/>
    <w:rsid w:val="00B91626"/>
    <w:rsid w:val="00B916B8"/>
    <w:rsid w:val="00B91EA3"/>
    <w:rsid w:val="00B92872"/>
    <w:rsid w:val="00B92EB4"/>
    <w:rsid w:val="00B933EF"/>
    <w:rsid w:val="00B9492E"/>
    <w:rsid w:val="00B94D4E"/>
    <w:rsid w:val="00B9533A"/>
    <w:rsid w:val="00B95C88"/>
    <w:rsid w:val="00BA1477"/>
    <w:rsid w:val="00BA2033"/>
    <w:rsid w:val="00BA387C"/>
    <w:rsid w:val="00BA3E67"/>
    <w:rsid w:val="00BA45A0"/>
    <w:rsid w:val="00BA45E2"/>
    <w:rsid w:val="00BA497A"/>
    <w:rsid w:val="00BA4B35"/>
    <w:rsid w:val="00BA5902"/>
    <w:rsid w:val="00BA5D4A"/>
    <w:rsid w:val="00BA73A2"/>
    <w:rsid w:val="00BA7DA7"/>
    <w:rsid w:val="00BB0935"/>
    <w:rsid w:val="00BB0A37"/>
    <w:rsid w:val="00BB0B09"/>
    <w:rsid w:val="00BB11CF"/>
    <w:rsid w:val="00BB14C6"/>
    <w:rsid w:val="00BB15B1"/>
    <w:rsid w:val="00BB1666"/>
    <w:rsid w:val="00BB2B8C"/>
    <w:rsid w:val="00BB36F9"/>
    <w:rsid w:val="00BB3934"/>
    <w:rsid w:val="00BB3D27"/>
    <w:rsid w:val="00BB41B6"/>
    <w:rsid w:val="00BB47F6"/>
    <w:rsid w:val="00BB4E06"/>
    <w:rsid w:val="00BB5FEB"/>
    <w:rsid w:val="00BB6F09"/>
    <w:rsid w:val="00BB75E5"/>
    <w:rsid w:val="00BB7997"/>
    <w:rsid w:val="00BC034E"/>
    <w:rsid w:val="00BC0443"/>
    <w:rsid w:val="00BC0490"/>
    <w:rsid w:val="00BC188B"/>
    <w:rsid w:val="00BC21C1"/>
    <w:rsid w:val="00BC380D"/>
    <w:rsid w:val="00BC390D"/>
    <w:rsid w:val="00BC3EC8"/>
    <w:rsid w:val="00BC5078"/>
    <w:rsid w:val="00BC67EF"/>
    <w:rsid w:val="00BC6D4D"/>
    <w:rsid w:val="00BD17E1"/>
    <w:rsid w:val="00BD1C3C"/>
    <w:rsid w:val="00BD22F8"/>
    <w:rsid w:val="00BD3139"/>
    <w:rsid w:val="00BD337A"/>
    <w:rsid w:val="00BD337F"/>
    <w:rsid w:val="00BD33DF"/>
    <w:rsid w:val="00BD3535"/>
    <w:rsid w:val="00BD3B35"/>
    <w:rsid w:val="00BD3C4A"/>
    <w:rsid w:val="00BD3E52"/>
    <w:rsid w:val="00BD3F37"/>
    <w:rsid w:val="00BD42BF"/>
    <w:rsid w:val="00BD44E7"/>
    <w:rsid w:val="00BD50BC"/>
    <w:rsid w:val="00BD76BA"/>
    <w:rsid w:val="00BD7AD8"/>
    <w:rsid w:val="00BE10CD"/>
    <w:rsid w:val="00BE12E2"/>
    <w:rsid w:val="00BE130C"/>
    <w:rsid w:val="00BE1994"/>
    <w:rsid w:val="00BE2251"/>
    <w:rsid w:val="00BE2C15"/>
    <w:rsid w:val="00BE4B33"/>
    <w:rsid w:val="00BE4F13"/>
    <w:rsid w:val="00BE4F14"/>
    <w:rsid w:val="00BE5002"/>
    <w:rsid w:val="00BE51C0"/>
    <w:rsid w:val="00BE5776"/>
    <w:rsid w:val="00BE5968"/>
    <w:rsid w:val="00BE5E71"/>
    <w:rsid w:val="00BE5F67"/>
    <w:rsid w:val="00BE6A2B"/>
    <w:rsid w:val="00BE6FE3"/>
    <w:rsid w:val="00BE7275"/>
    <w:rsid w:val="00BE747F"/>
    <w:rsid w:val="00BF157D"/>
    <w:rsid w:val="00BF19AE"/>
    <w:rsid w:val="00BF2049"/>
    <w:rsid w:val="00BF2A5A"/>
    <w:rsid w:val="00BF2E88"/>
    <w:rsid w:val="00BF350E"/>
    <w:rsid w:val="00BF3B17"/>
    <w:rsid w:val="00BF3C4E"/>
    <w:rsid w:val="00BF419D"/>
    <w:rsid w:val="00BF41E1"/>
    <w:rsid w:val="00BF444F"/>
    <w:rsid w:val="00BF454F"/>
    <w:rsid w:val="00BF45CD"/>
    <w:rsid w:val="00BF4C6C"/>
    <w:rsid w:val="00BF5B1C"/>
    <w:rsid w:val="00BF67F5"/>
    <w:rsid w:val="00BF688E"/>
    <w:rsid w:val="00BF75D8"/>
    <w:rsid w:val="00C00510"/>
    <w:rsid w:val="00C00529"/>
    <w:rsid w:val="00C0071E"/>
    <w:rsid w:val="00C00957"/>
    <w:rsid w:val="00C01253"/>
    <w:rsid w:val="00C01414"/>
    <w:rsid w:val="00C01576"/>
    <w:rsid w:val="00C0188B"/>
    <w:rsid w:val="00C01997"/>
    <w:rsid w:val="00C021D5"/>
    <w:rsid w:val="00C029F1"/>
    <w:rsid w:val="00C02C32"/>
    <w:rsid w:val="00C02FBF"/>
    <w:rsid w:val="00C0350D"/>
    <w:rsid w:val="00C041DA"/>
    <w:rsid w:val="00C04C46"/>
    <w:rsid w:val="00C04CB0"/>
    <w:rsid w:val="00C05AC3"/>
    <w:rsid w:val="00C05B13"/>
    <w:rsid w:val="00C0619F"/>
    <w:rsid w:val="00C069E7"/>
    <w:rsid w:val="00C06A5C"/>
    <w:rsid w:val="00C06C55"/>
    <w:rsid w:val="00C06DE3"/>
    <w:rsid w:val="00C070AB"/>
    <w:rsid w:val="00C1029C"/>
    <w:rsid w:val="00C10BAE"/>
    <w:rsid w:val="00C1103A"/>
    <w:rsid w:val="00C110EE"/>
    <w:rsid w:val="00C12287"/>
    <w:rsid w:val="00C12663"/>
    <w:rsid w:val="00C130F1"/>
    <w:rsid w:val="00C13E88"/>
    <w:rsid w:val="00C14049"/>
    <w:rsid w:val="00C141B8"/>
    <w:rsid w:val="00C150A6"/>
    <w:rsid w:val="00C154AC"/>
    <w:rsid w:val="00C158CD"/>
    <w:rsid w:val="00C162CB"/>
    <w:rsid w:val="00C16A75"/>
    <w:rsid w:val="00C16B2A"/>
    <w:rsid w:val="00C17BB0"/>
    <w:rsid w:val="00C2038F"/>
    <w:rsid w:val="00C204E0"/>
    <w:rsid w:val="00C2059B"/>
    <w:rsid w:val="00C21056"/>
    <w:rsid w:val="00C214D2"/>
    <w:rsid w:val="00C21E71"/>
    <w:rsid w:val="00C22142"/>
    <w:rsid w:val="00C229A0"/>
    <w:rsid w:val="00C22CDC"/>
    <w:rsid w:val="00C24245"/>
    <w:rsid w:val="00C24A44"/>
    <w:rsid w:val="00C24A7D"/>
    <w:rsid w:val="00C253F2"/>
    <w:rsid w:val="00C25669"/>
    <w:rsid w:val="00C26F0D"/>
    <w:rsid w:val="00C27179"/>
    <w:rsid w:val="00C305FC"/>
    <w:rsid w:val="00C30ED8"/>
    <w:rsid w:val="00C31039"/>
    <w:rsid w:val="00C314ED"/>
    <w:rsid w:val="00C31788"/>
    <w:rsid w:val="00C34889"/>
    <w:rsid w:val="00C34BA9"/>
    <w:rsid w:val="00C35850"/>
    <w:rsid w:val="00C35BD7"/>
    <w:rsid w:val="00C35FB0"/>
    <w:rsid w:val="00C363FC"/>
    <w:rsid w:val="00C3650E"/>
    <w:rsid w:val="00C36577"/>
    <w:rsid w:val="00C37044"/>
    <w:rsid w:val="00C37AA7"/>
    <w:rsid w:val="00C40B1A"/>
    <w:rsid w:val="00C40CA5"/>
    <w:rsid w:val="00C40D38"/>
    <w:rsid w:val="00C41071"/>
    <w:rsid w:val="00C417FB"/>
    <w:rsid w:val="00C418AF"/>
    <w:rsid w:val="00C42552"/>
    <w:rsid w:val="00C426DF"/>
    <w:rsid w:val="00C431F0"/>
    <w:rsid w:val="00C4420F"/>
    <w:rsid w:val="00C444F3"/>
    <w:rsid w:val="00C44582"/>
    <w:rsid w:val="00C4504B"/>
    <w:rsid w:val="00C462BF"/>
    <w:rsid w:val="00C463EC"/>
    <w:rsid w:val="00C46471"/>
    <w:rsid w:val="00C46E20"/>
    <w:rsid w:val="00C475C2"/>
    <w:rsid w:val="00C47686"/>
    <w:rsid w:val="00C501AE"/>
    <w:rsid w:val="00C50AD0"/>
    <w:rsid w:val="00C50FE0"/>
    <w:rsid w:val="00C51189"/>
    <w:rsid w:val="00C513C8"/>
    <w:rsid w:val="00C51C55"/>
    <w:rsid w:val="00C527F9"/>
    <w:rsid w:val="00C528BA"/>
    <w:rsid w:val="00C52AB2"/>
    <w:rsid w:val="00C52B4F"/>
    <w:rsid w:val="00C530B8"/>
    <w:rsid w:val="00C532FA"/>
    <w:rsid w:val="00C54294"/>
    <w:rsid w:val="00C5432A"/>
    <w:rsid w:val="00C54AE9"/>
    <w:rsid w:val="00C55448"/>
    <w:rsid w:val="00C55FB8"/>
    <w:rsid w:val="00C56BED"/>
    <w:rsid w:val="00C56FD4"/>
    <w:rsid w:val="00C57A98"/>
    <w:rsid w:val="00C602D4"/>
    <w:rsid w:val="00C6080C"/>
    <w:rsid w:val="00C60860"/>
    <w:rsid w:val="00C60DE2"/>
    <w:rsid w:val="00C60F34"/>
    <w:rsid w:val="00C626EB"/>
    <w:rsid w:val="00C62705"/>
    <w:rsid w:val="00C636D3"/>
    <w:rsid w:val="00C6412B"/>
    <w:rsid w:val="00C64168"/>
    <w:rsid w:val="00C648C5"/>
    <w:rsid w:val="00C65DDE"/>
    <w:rsid w:val="00C65EE1"/>
    <w:rsid w:val="00C6625C"/>
    <w:rsid w:val="00C66C27"/>
    <w:rsid w:val="00C6787C"/>
    <w:rsid w:val="00C67C41"/>
    <w:rsid w:val="00C67C5B"/>
    <w:rsid w:val="00C70291"/>
    <w:rsid w:val="00C70599"/>
    <w:rsid w:val="00C705E4"/>
    <w:rsid w:val="00C7163C"/>
    <w:rsid w:val="00C71A9B"/>
    <w:rsid w:val="00C72791"/>
    <w:rsid w:val="00C7299A"/>
    <w:rsid w:val="00C72A1D"/>
    <w:rsid w:val="00C7306C"/>
    <w:rsid w:val="00C73723"/>
    <w:rsid w:val="00C73759"/>
    <w:rsid w:val="00C7379E"/>
    <w:rsid w:val="00C73962"/>
    <w:rsid w:val="00C73DBF"/>
    <w:rsid w:val="00C74B62"/>
    <w:rsid w:val="00C75E0C"/>
    <w:rsid w:val="00C761A0"/>
    <w:rsid w:val="00C765FD"/>
    <w:rsid w:val="00C7712F"/>
    <w:rsid w:val="00C77CA0"/>
    <w:rsid w:val="00C80A2D"/>
    <w:rsid w:val="00C80AB5"/>
    <w:rsid w:val="00C80FEC"/>
    <w:rsid w:val="00C823AF"/>
    <w:rsid w:val="00C82E08"/>
    <w:rsid w:val="00C84406"/>
    <w:rsid w:val="00C8474B"/>
    <w:rsid w:val="00C84B58"/>
    <w:rsid w:val="00C84C07"/>
    <w:rsid w:val="00C86308"/>
    <w:rsid w:val="00C86509"/>
    <w:rsid w:val="00C8684E"/>
    <w:rsid w:val="00C90030"/>
    <w:rsid w:val="00C902A7"/>
    <w:rsid w:val="00C90CF3"/>
    <w:rsid w:val="00C90DF3"/>
    <w:rsid w:val="00C90FD6"/>
    <w:rsid w:val="00C911F5"/>
    <w:rsid w:val="00C9177E"/>
    <w:rsid w:val="00C91EFA"/>
    <w:rsid w:val="00C923F6"/>
    <w:rsid w:val="00C93C27"/>
    <w:rsid w:val="00C949AC"/>
    <w:rsid w:val="00C95E24"/>
    <w:rsid w:val="00C95FB3"/>
    <w:rsid w:val="00C96BEE"/>
    <w:rsid w:val="00CA020A"/>
    <w:rsid w:val="00CA1C30"/>
    <w:rsid w:val="00CA2330"/>
    <w:rsid w:val="00CA2965"/>
    <w:rsid w:val="00CA3E53"/>
    <w:rsid w:val="00CA3EF5"/>
    <w:rsid w:val="00CA437D"/>
    <w:rsid w:val="00CA44A9"/>
    <w:rsid w:val="00CA4A01"/>
    <w:rsid w:val="00CA5315"/>
    <w:rsid w:val="00CA6589"/>
    <w:rsid w:val="00CA65CC"/>
    <w:rsid w:val="00CA7564"/>
    <w:rsid w:val="00CB0050"/>
    <w:rsid w:val="00CB066A"/>
    <w:rsid w:val="00CB0AC4"/>
    <w:rsid w:val="00CB0BE5"/>
    <w:rsid w:val="00CB0D0F"/>
    <w:rsid w:val="00CB142D"/>
    <w:rsid w:val="00CB25FA"/>
    <w:rsid w:val="00CB2E6D"/>
    <w:rsid w:val="00CB329A"/>
    <w:rsid w:val="00CB3DD5"/>
    <w:rsid w:val="00CB408F"/>
    <w:rsid w:val="00CB463C"/>
    <w:rsid w:val="00CB4BD4"/>
    <w:rsid w:val="00CB5436"/>
    <w:rsid w:val="00CB59F4"/>
    <w:rsid w:val="00CB6A5E"/>
    <w:rsid w:val="00CC03D0"/>
    <w:rsid w:val="00CC1586"/>
    <w:rsid w:val="00CC1616"/>
    <w:rsid w:val="00CC1E76"/>
    <w:rsid w:val="00CC2612"/>
    <w:rsid w:val="00CC2CAD"/>
    <w:rsid w:val="00CC2DEA"/>
    <w:rsid w:val="00CC351F"/>
    <w:rsid w:val="00CC3B72"/>
    <w:rsid w:val="00CC3F7A"/>
    <w:rsid w:val="00CC410F"/>
    <w:rsid w:val="00CC440F"/>
    <w:rsid w:val="00CC46BB"/>
    <w:rsid w:val="00CC49D6"/>
    <w:rsid w:val="00CC49DF"/>
    <w:rsid w:val="00CC4EC6"/>
    <w:rsid w:val="00CC5521"/>
    <w:rsid w:val="00CC6E60"/>
    <w:rsid w:val="00CC6F5F"/>
    <w:rsid w:val="00CC73B6"/>
    <w:rsid w:val="00CC73FC"/>
    <w:rsid w:val="00CC7C43"/>
    <w:rsid w:val="00CC7E56"/>
    <w:rsid w:val="00CD03BD"/>
    <w:rsid w:val="00CD0908"/>
    <w:rsid w:val="00CD0AD7"/>
    <w:rsid w:val="00CD1318"/>
    <w:rsid w:val="00CD16A7"/>
    <w:rsid w:val="00CD1FFB"/>
    <w:rsid w:val="00CD2004"/>
    <w:rsid w:val="00CD2419"/>
    <w:rsid w:val="00CD2B03"/>
    <w:rsid w:val="00CD588F"/>
    <w:rsid w:val="00CD5FA0"/>
    <w:rsid w:val="00CD65C0"/>
    <w:rsid w:val="00CD6B23"/>
    <w:rsid w:val="00CD6D6E"/>
    <w:rsid w:val="00CE05AC"/>
    <w:rsid w:val="00CE16E1"/>
    <w:rsid w:val="00CE1E39"/>
    <w:rsid w:val="00CE2009"/>
    <w:rsid w:val="00CE2939"/>
    <w:rsid w:val="00CE5097"/>
    <w:rsid w:val="00CE599D"/>
    <w:rsid w:val="00CE6FA8"/>
    <w:rsid w:val="00CF0922"/>
    <w:rsid w:val="00CF0A6A"/>
    <w:rsid w:val="00CF2B7C"/>
    <w:rsid w:val="00CF2D63"/>
    <w:rsid w:val="00CF3166"/>
    <w:rsid w:val="00CF336F"/>
    <w:rsid w:val="00CF390C"/>
    <w:rsid w:val="00CF42B9"/>
    <w:rsid w:val="00CF4455"/>
    <w:rsid w:val="00CF46F3"/>
    <w:rsid w:val="00CF7043"/>
    <w:rsid w:val="00CF7055"/>
    <w:rsid w:val="00D00FA9"/>
    <w:rsid w:val="00D0218A"/>
    <w:rsid w:val="00D02A79"/>
    <w:rsid w:val="00D030DC"/>
    <w:rsid w:val="00D03D77"/>
    <w:rsid w:val="00D046E1"/>
    <w:rsid w:val="00D04961"/>
    <w:rsid w:val="00D054DC"/>
    <w:rsid w:val="00D05656"/>
    <w:rsid w:val="00D0575A"/>
    <w:rsid w:val="00D05AF9"/>
    <w:rsid w:val="00D05D13"/>
    <w:rsid w:val="00D05EEB"/>
    <w:rsid w:val="00D06650"/>
    <w:rsid w:val="00D066C6"/>
    <w:rsid w:val="00D06A2F"/>
    <w:rsid w:val="00D0724F"/>
    <w:rsid w:val="00D1387D"/>
    <w:rsid w:val="00D14194"/>
    <w:rsid w:val="00D152FF"/>
    <w:rsid w:val="00D162EB"/>
    <w:rsid w:val="00D17222"/>
    <w:rsid w:val="00D173D5"/>
    <w:rsid w:val="00D20B53"/>
    <w:rsid w:val="00D20F21"/>
    <w:rsid w:val="00D20F9A"/>
    <w:rsid w:val="00D22560"/>
    <w:rsid w:val="00D23075"/>
    <w:rsid w:val="00D23125"/>
    <w:rsid w:val="00D232FB"/>
    <w:rsid w:val="00D234B5"/>
    <w:rsid w:val="00D24263"/>
    <w:rsid w:val="00D242EC"/>
    <w:rsid w:val="00D243FE"/>
    <w:rsid w:val="00D24D39"/>
    <w:rsid w:val="00D24FA0"/>
    <w:rsid w:val="00D250E3"/>
    <w:rsid w:val="00D260C5"/>
    <w:rsid w:val="00D260E9"/>
    <w:rsid w:val="00D264E0"/>
    <w:rsid w:val="00D26D5F"/>
    <w:rsid w:val="00D3017C"/>
    <w:rsid w:val="00D30D87"/>
    <w:rsid w:val="00D315BF"/>
    <w:rsid w:val="00D3171C"/>
    <w:rsid w:val="00D32566"/>
    <w:rsid w:val="00D32B8B"/>
    <w:rsid w:val="00D32F71"/>
    <w:rsid w:val="00D343CB"/>
    <w:rsid w:val="00D34F51"/>
    <w:rsid w:val="00D356C2"/>
    <w:rsid w:val="00D35C68"/>
    <w:rsid w:val="00D35E37"/>
    <w:rsid w:val="00D35E7D"/>
    <w:rsid w:val="00D3609A"/>
    <w:rsid w:val="00D36408"/>
    <w:rsid w:val="00D377FA"/>
    <w:rsid w:val="00D3782F"/>
    <w:rsid w:val="00D37E6E"/>
    <w:rsid w:val="00D40FF2"/>
    <w:rsid w:val="00D412EE"/>
    <w:rsid w:val="00D41D2F"/>
    <w:rsid w:val="00D43BB6"/>
    <w:rsid w:val="00D43DB3"/>
    <w:rsid w:val="00D44058"/>
    <w:rsid w:val="00D44B36"/>
    <w:rsid w:val="00D45B03"/>
    <w:rsid w:val="00D467A6"/>
    <w:rsid w:val="00D477BE"/>
    <w:rsid w:val="00D479CD"/>
    <w:rsid w:val="00D50030"/>
    <w:rsid w:val="00D50A0F"/>
    <w:rsid w:val="00D50A51"/>
    <w:rsid w:val="00D51DF0"/>
    <w:rsid w:val="00D52106"/>
    <w:rsid w:val="00D5281C"/>
    <w:rsid w:val="00D52BE4"/>
    <w:rsid w:val="00D52F99"/>
    <w:rsid w:val="00D536F5"/>
    <w:rsid w:val="00D53F97"/>
    <w:rsid w:val="00D54CE2"/>
    <w:rsid w:val="00D54E2E"/>
    <w:rsid w:val="00D55134"/>
    <w:rsid w:val="00D55D46"/>
    <w:rsid w:val="00D56E22"/>
    <w:rsid w:val="00D57D49"/>
    <w:rsid w:val="00D600C1"/>
    <w:rsid w:val="00D60A99"/>
    <w:rsid w:val="00D60ABE"/>
    <w:rsid w:val="00D61AF4"/>
    <w:rsid w:val="00D6236B"/>
    <w:rsid w:val="00D6414B"/>
    <w:rsid w:val="00D644EA"/>
    <w:rsid w:val="00D658FC"/>
    <w:rsid w:val="00D66418"/>
    <w:rsid w:val="00D667AF"/>
    <w:rsid w:val="00D6690D"/>
    <w:rsid w:val="00D66F00"/>
    <w:rsid w:val="00D67E26"/>
    <w:rsid w:val="00D70595"/>
    <w:rsid w:val="00D705CA"/>
    <w:rsid w:val="00D7079F"/>
    <w:rsid w:val="00D713EA"/>
    <w:rsid w:val="00D72B9E"/>
    <w:rsid w:val="00D73349"/>
    <w:rsid w:val="00D74B27"/>
    <w:rsid w:val="00D77291"/>
    <w:rsid w:val="00D772ED"/>
    <w:rsid w:val="00D777EB"/>
    <w:rsid w:val="00D806CA"/>
    <w:rsid w:val="00D8082C"/>
    <w:rsid w:val="00D80BEF"/>
    <w:rsid w:val="00D81035"/>
    <w:rsid w:val="00D81636"/>
    <w:rsid w:val="00D818BC"/>
    <w:rsid w:val="00D81ACC"/>
    <w:rsid w:val="00D81CC6"/>
    <w:rsid w:val="00D82093"/>
    <w:rsid w:val="00D820EF"/>
    <w:rsid w:val="00D83950"/>
    <w:rsid w:val="00D83BFA"/>
    <w:rsid w:val="00D84306"/>
    <w:rsid w:val="00D85261"/>
    <w:rsid w:val="00D85B04"/>
    <w:rsid w:val="00D864AD"/>
    <w:rsid w:val="00D86525"/>
    <w:rsid w:val="00D8663D"/>
    <w:rsid w:val="00D86968"/>
    <w:rsid w:val="00D86A4E"/>
    <w:rsid w:val="00D87194"/>
    <w:rsid w:val="00D87318"/>
    <w:rsid w:val="00D8778B"/>
    <w:rsid w:val="00D87F40"/>
    <w:rsid w:val="00D90793"/>
    <w:rsid w:val="00D908A7"/>
    <w:rsid w:val="00D9134C"/>
    <w:rsid w:val="00D9141A"/>
    <w:rsid w:val="00D91CF1"/>
    <w:rsid w:val="00D91CFE"/>
    <w:rsid w:val="00D91ED3"/>
    <w:rsid w:val="00D9287C"/>
    <w:rsid w:val="00D92DA5"/>
    <w:rsid w:val="00D92F22"/>
    <w:rsid w:val="00D93791"/>
    <w:rsid w:val="00D938BD"/>
    <w:rsid w:val="00D93B2D"/>
    <w:rsid w:val="00D93BC2"/>
    <w:rsid w:val="00D94317"/>
    <w:rsid w:val="00D95665"/>
    <w:rsid w:val="00D95AFB"/>
    <w:rsid w:val="00D95C3C"/>
    <w:rsid w:val="00D95C47"/>
    <w:rsid w:val="00D9670A"/>
    <w:rsid w:val="00D9699C"/>
    <w:rsid w:val="00D97AD7"/>
    <w:rsid w:val="00D97C4F"/>
    <w:rsid w:val="00DA0211"/>
    <w:rsid w:val="00DA0B43"/>
    <w:rsid w:val="00DA133C"/>
    <w:rsid w:val="00DA155D"/>
    <w:rsid w:val="00DA1CD3"/>
    <w:rsid w:val="00DA1EA5"/>
    <w:rsid w:val="00DA2876"/>
    <w:rsid w:val="00DA3307"/>
    <w:rsid w:val="00DA4EC0"/>
    <w:rsid w:val="00DA5CF3"/>
    <w:rsid w:val="00DA6F7B"/>
    <w:rsid w:val="00DA72E9"/>
    <w:rsid w:val="00DA74E8"/>
    <w:rsid w:val="00DA7EDA"/>
    <w:rsid w:val="00DB100E"/>
    <w:rsid w:val="00DB240B"/>
    <w:rsid w:val="00DB2A28"/>
    <w:rsid w:val="00DB351B"/>
    <w:rsid w:val="00DB3713"/>
    <w:rsid w:val="00DB384B"/>
    <w:rsid w:val="00DB3C99"/>
    <w:rsid w:val="00DB5A36"/>
    <w:rsid w:val="00DB5E5E"/>
    <w:rsid w:val="00DB7838"/>
    <w:rsid w:val="00DC0839"/>
    <w:rsid w:val="00DC10A1"/>
    <w:rsid w:val="00DC13C7"/>
    <w:rsid w:val="00DC1C7A"/>
    <w:rsid w:val="00DC3D86"/>
    <w:rsid w:val="00DC4321"/>
    <w:rsid w:val="00DC4998"/>
    <w:rsid w:val="00DC4C7B"/>
    <w:rsid w:val="00DC4D8F"/>
    <w:rsid w:val="00DC5B2F"/>
    <w:rsid w:val="00DC5DDF"/>
    <w:rsid w:val="00DC661E"/>
    <w:rsid w:val="00DC681F"/>
    <w:rsid w:val="00DC7869"/>
    <w:rsid w:val="00DC7B86"/>
    <w:rsid w:val="00DD0785"/>
    <w:rsid w:val="00DD084B"/>
    <w:rsid w:val="00DD0E78"/>
    <w:rsid w:val="00DD15E7"/>
    <w:rsid w:val="00DD19D0"/>
    <w:rsid w:val="00DD1C9A"/>
    <w:rsid w:val="00DD328F"/>
    <w:rsid w:val="00DD3731"/>
    <w:rsid w:val="00DD4C45"/>
    <w:rsid w:val="00DD6916"/>
    <w:rsid w:val="00DD71A4"/>
    <w:rsid w:val="00DD730F"/>
    <w:rsid w:val="00DD7BB6"/>
    <w:rsid w:val="00DE07C9"/>
    <w:rsid w:val="00DE0B94"/>
    <w:rsid w:val="00DE0D51"/>
    <w:rsid w:val="00DE11AD"/>
    <w:rsid w:val="00DE14B7"/>
    <w:rsid w:val="00DE19F6"/>
    <w:rsid w:val="00DE1EBA"/>
    <w:rsid w:val="00DE29A5"/>
    <w:rsid w:val="00DE4111"/>
    <w:rsid w:val="00DE541F"/>
    <w:rsid w:val="00DE607E"/>
    <w:rsid w:val="00DE6F47"/>
    <w:rsid w:val="00DE7065"/>
    <w:rsid w:val="00DE7149"/>
    <w:rsid w:val="00DE775A"/>
    <w:rsid w:val="00DE7ACA"/>
    <w:rsid w:val="00DF03F7"/>
    <w:rsid w:val="00DF0410"/>
    <w:rsid w:val="00DF0487"/>
    <w:rsid w:val="00DF16F7"/>
    <w:rsid w:val="00DF1E92"/>
    <w:rsid w:val="00DF2327"/>
    <w:rsid w:val="00DF23A9"/>
    <w:rsid w:val="00DF37BB"/>
    <w:rsid w:val="00DF3C99"/>
    <w:rsid w:val="00DF3F3B"/>
    <w:rsid w:val="00DF4519"/>
    <w:rsid w:val="00DF455A"/>
    <w:rsid w:val="00DF4A0B"/>
    <w:rsid w:val="00DF53DD"/>
    <w:rsid w:val="00DF5F79"/>
    <w:rsid w:val="00DF6AA0"/>
    <w:rsid w:val="00DF6AE6"/>
    <w:rsid w:val="00DF7599"/>
    <w:rsid w:val="00E0004E"/>
    <w:rsid w:val="00E00DF6"/>
    <w:rsid w:val="00E01767"/>
    <w:rsid w:val="00E017C9"/>
    <w:rsid w:val="00E021EC"/>
    <w:rsid w:val="00E03F9F"/>
    <w:rsid w:val="00E045CC"/>
    <w:rsid w:val="00E065E9"/>
    <w:rsid w:val="00E10298"/>
    <w:rsid w:val="00E10618"/>
    <w:rsid w:val="00E10634"/>
    <w:rsid w:val="00E10693"/>
    <w:rsid w:val="00E13D57"/>
    <w:rsid w:val="00E1421D"/>
    <w:rsid w:val="00E146F5"/>
    <w:rsid w:val="00E14945"/>
    <w:rsid w:val="00E14CEA"/>
    <w:rsid w:val="00E1572A"/>
    <w:rsid w:val="00E15FAC"/>
    <w:rsid w:val="00E16118"/>
    <w:rsid w:val="00E177F0"/>
    <w:rsid w:val="00E17D77"/>
    <w:rsid w:val="00E21CF4"/>
    <w:rsid w:val="00E21F92"/>
    <w:rsid w:val="00E221F8"/>
    <w:rsid w:val="00E223D4"/>
    <w:rsid w:val="00E224DE"/>
    <w:rsid w:val="00E22C5E"/>
    <w:rsid w:val="00E22EB3"/>
    <w:rsid w:val="00E23CFC"/>
    <w:rsid w:val="00E23D0F"/>
    <w:rsid w:val="00E24ADF"/>
    <w:rsid w:val="00E24EE1"/>
    <w:rsid w:val="00E25045"/>
    <w:rsid w:val="00E25444"/>
    <w:rsid w:val="00E2607B"/>
    <w:rsid w:val="00E26C93"/>
    <w:rsid w:val="00E26DAD"/>
    <w:rsid w:val="00E26F07"/>
    <w:rsid w:val="00E27039"/>
    <w:rsid w:val="00E27567"/>
    <w:rsid w:val="00E31B6F"/>
    <w:rsid w:val="00E31E5C"/>
    <w:rsid w:val="00E32969"/>
    <w:rsid w:val="00E32FE7"/>
    <w:rsid w:val="00E33AA6"/>
    <w:rsid w:val="00E3434B"/>
    <w:rsid w:val="00E34642"/>
    <w:rsid w:val="00E34EBE"/>
    <w:rsid w:val="00E36209"/>
    <w:rsid w:val="00E365DA"/>
    <w:rsid w:val="00E366AB"/>
    <w:rsid w:val="00E36B0E"/>
    <w:rsid w:val="00E400AA"/>
    <w:rsid w:val="00E406F0"/>
    <w:rsid w:val="00E406F1"/>
    <w:rsid w:val="00E40E70"/>
    <w:rsid w:val="00E414B4"/>
    <w:rsid w:val="00E41513"/>
    <w:rsid w:val="00E4237A"/>
    <w:rsid w:val="00E423DC"/>
    <w:rsid w:val="00E42603"/>
    <w:rsid w:val="00E427F6"/>
    <w:rsid w:val="00E42B88"/>
    <w:rsid w:val="00E4315B"/>
    <w:rsid w:val="00E43BEB"/>
    <w:rsid w:val="00E44A65"/>
    <w:rsid w:val="00E44F0F"/>
    <w:rsid w:val="00E45432"/>
    <w:rsid w:val="00E45EA6"/>
    <w:rsid w:val="00E46132"/>
    <w:rsid w:val="00E466D6"/>
    <w:rsid w:val="00E468E5"/>
    <w:rsid w:val="00E46BA5"/>
    <w:rsid w:val="00E472A6"/>
    <w:rsid w:val="00E47B43"/>
    <w:rsid w:val="00E50233"/>
    <w:rsid w:val="00E51978"/>
    <w:rsid w:val="00E52B2A"/>
    <w:rsid w:val="00E5330C"/>
    <w:rsid w:val="00E54D17"/>
    <w:rsid w:val="00E5553D"/>
    <w:rsid w:val="00E55CE2"/>
    <w:rsid w:val="00E5601B"/>
    <w:rsid w:val="00E5663B"/>
    <w:rsid w:val="00E568C8"/>
    <w:rsid w:val="00E56FCD"/>
    <w:rsid w:val="00E57590"/>
    <w:rsid w:val="00E579AC"/>
    <w:rsid w:val="00E614CD"/>
    <w:rsid w:val="00E616BF"/>
    <w:rsid w:val="00E61C03"/>
    <w:rsid w:val="00E6225D"/>
    <w:rsid w:val="00E6270A"/>
    <w:rsid w:val="00E631B9"/>
    <w:rsid w:val="00E63814"/>
    <w:rsid w:val="00E64FA9"/>
    <w:rsid w:val="00E650D2"/>
    <w:rsid w:val="00E66F42"/>
    <w:rsid w:val="00E6733F"/>
    <w:rsid w:val="00E676C3"/>
    <w:rsid w:val="00E67DB4"/>
    <w:rsid w:val="00E67E2A"/>
    <w:rsid w:val="00E7092F"/>
    <w:rsid w:val="00E70D96"/>
    <w:rsid w:val="00E71888"/>
    <w:rsid w:val="00E725AF"/>
    <w:rsid w:val="00E72691"/>
    <w:rsid w:val="00E72751"/>
    <w:rsid w:val="00E73A52"/>
    <w:rsid w:val="00E74612"/>
    <w:rsid w:val="00E747E3"/>
    <w:rsid w:val="00E7566E"/>
    <w:rsid w:val="00E757BA"/>
    <w:rsid w:val="00E75F12"/>
    <w:rsid w:val="00E7772A"/>
    <w:rsid w:val="00E77AF7"/>
    <w:rsid w:val="00E81010"/>
    <w:rsid w:val="00E8285C"/>
    <w:rsid w:val="00E82A43"/>
    <w:rsid w:val="00E82B6B"/>
    <w:rsid w:val="00E84177"/>
    <w:rsid w:val="00E84531"/>
    <w:rsid w:val="00E84745"/>
    <w:rsid w:val="00E85767"/>
    <w:rsid w:val="00E864D8"/>
    <w:rsid w:val="00E86A65"/>
    <w:rsid w:val="00E86A83"/>
    <w:rsid w:val="00E86D68"/>
    <w:rsid w:val="00E9008C"/>
    <w:rsid w:val="00E900FF"/>
    <w:rsid w:val="00E907E1"/>
    <w:rsid w:val="00E90BBA"/>
    <w:rsid w:val="00E91D55"/>
    <w:rsid w:val="00E920DF"/>
    <w:rsid w:val="00E920E7"/>
    <w:rsid w:val="00E92E4D"/>
    <w:rsid w:val="00E92F4C"/>
    <w:rsid w:val="00E93D0A"/>
    <w:rsid w:val="00E9401B"/>
    <w:rsid w:val="00E94FC6"/>
    <w:rsid w:val="00E95046"/>
    <w:rsid w:val="00E953A4"/>
    <w:rsid w:val="00E9590A"/>
    <w:rsid w:val="00E95E1E"/>
    <w:rsid w:val="00E96399"/>
    <w:rsid w:val="00E9663A"/>
    <w:rsid w:val="00E96CD5"/>
    <w:rsid w:val="00E979E2"/>
    <w:rsid w:val="00EA19BF"/>
    <w:rsid w:val="00EA1EFB"/>
    <w:rsid w:val="00EA2330"/>
    <w:rsid w:val="00EA28DB"/>
    <w:rsid w:val="00EA2D60"/>
    <w:rsid w:val="00EA33E6"/>
    <w:rsid w:val="00EA3A2F"/>
    <w:rsid w:val="00EA45AD"/>
    <w:rsid w:val="00EA4760"/>
    <w:rsid w:val="00EA5557"/>
    <w:rsid w:val="00EA74A1"/>
    <w:rsid w:val="00EA775B"/>
    <w:rsid w:val="00EB0630"/>
    <w:rsid w:val="00EB0E7F"/>
    <w:rsid w:val="00EB1236"/>
    <w:rsid w:val="00EB1456"/>
    <w:rsid w:val="00EB148E"/>
    <w:rsid w:val="00EB1992"/>
    <w:rsid w:val="00EB2CC1"/>
    <w:rsid w:val="00EB326F"/>
    <w:rsid w:val="00EB338E"/>
    <w:rsid w:val="00EB33CC"/>
    <w:rsid w:val="00EB36E4"/>
    <w:rsid w:val="00EB439A"/>
    <w:rsid w:val="00EB46A9"/>
    <w:rsid w:val="00EB5290"/>
    <w:rsid w:val="00EB5326"/>
    <w:rsid w:val="00EB55CA"/>
    <w:rsid w:val="00EB5753"/>
    <w:rsid w:val="00EB5EFE"/>
    <w:rsid w:val="00EB5F34"/>
    <w:rsid w:val="00EB6328"/>
    <w:rsid w:val="00EB6B87"/>
    <w:rsid w:val="00EB6DEE"/>
    <w:rsid w:val="00EB748E"/>
    <w:rsid w:val="00EB76DD"/>
    <w:rsid w:val="00EC0794"/>
    <w:rsid w:val="00EC11A1"/>
    <w:rsid w:val="00EC11CA"/>
    <w:rsid w:val="00EC1A68"/>
    <w:rsid w:val="00EC1D6A"/>
    <w:rsid w:val="00EC1DBE"/>
    <w:rsid w:val="00EC1E25"/>
    <w:rsid w:val="00EC27AA"/>
    <w:rsid w:val="00EC2C2A"/>
    <w:rsid w:val="00EC2E5F"/>
    <w:rsid w:val="00EC3D0E"/>
    <w:rsid w:val="00EC4648"/>
    <w:rsid w:val="00EC48AF"/>
    <w:rsid w:val="00EC5842"/>
    <w:rsid w:val="00EC77CE"/>
    <w:rsid w:val="00EC7F07"/>
    <w:rsid w:val="00ED03B4"/>
    <w:rsid w:val="00ED05A0"/>
    <w:rsid w:val="00ED1B2E"/>
    <w:rsid w:val="00ED22DE"/>
    <w:rsid w:val="00ED2A00"/>
    <w:rsid w:val="00ED2A39"/>
    <w:rsid w:val="00ED2BE3"/>
    <w:rsid w:val="00ED2DFB"/>
    <w:rsid w:val="00ED3123"/>
    <w:rsid w:val="00ED3787"/>
    <w:rsid w:val="00ED3A89"/>
    <w:rsid w:val="00ED3E43"/>
    <w:rsid w:val="00ED4788"/>
    <w:rsid w:val="00ED4810"/>
    <w:rsid w:val="00ED50FC"/>
    <w:rsid w:val="00ED5CFF"/>
    <w:rsid w:val="00ED6232"/>
    <w:rsid w:val="00ED653E"/>
    <w:rsid w:val="00ED6CCB"/>
    <w:rsid w:val="00ED6DD1"/>
    <w:rsid w:val="00EE0354"/>
    <w:rsid w:val="00EE056A"/>
    <w:rsid w:val="00EE0827"/>
    <w:rsid w:val="00EE1430"/>
    <w:rsid w:val="00EE2CAF"/>
    <w:rsid w:val="00EE3F07"/>
    <w:rsid w:val="00EE45FE"/>
    <w:rsid w:val="00EE487C"/>
    <w:rsid w:val="00EE4BD0"/>
    <w:rsid w:val="00EE50AA"/>
    <w:rsid w:val="00EE54D0"/>
    <w:rsid w:val="00EE5E08"/>
    <w:rsid w:val="00EE7809"/>
    <w:rsid w:val="00EE7C0A"/>
    <w:rsid w:val="00EE7FC3"/>
    <w:rsid w:val="00EF09D9"/>
    <w:rsid w:val="00EF0C46"/>
    <w:rsid w:val="00EF114E"/>
    <w:rsid w:val="00EF307E"/>
    <w:rsid w:val="00EF33AB"/>
    <w:rsid w:val="00EF4532"/>
    <w:rsid w:val="00EF5405"/>
    <w:rsid w:val="00EF5515"/>
    <w:rsid w:val="00EF619E"/>
    <w:rsid w:val="00EF645E"/>
    <w:rsid w:val="00EF6726"/>
    <w:rsid w:val="00EF71AD"/>
    <w:rsid w:val="00EF7BC9"/>
    <w:rsid w:val="00F00417"/>
    <w:rsid w:val="00F008F9"/>
    <w:rsid w:val="00F01181"/>
    <w:rsid w:val="00F015B9"/>
    <w:rsid w:val="00F017B6"/>
    <w:rsid w:val="00F01B63"/>
    <w:rsid w:val="00F02F4A"/>
    <w:rsid w:val="00F04019"/>
    <w:rsid w:val="00F047F1"/>
    <w:rsid w:val="00F04C5C"/>
    <w:rsid w:val="00F06E07"/>
    <w:rsid w:val="00F073BD"/>
    <w:rsid w:val="00F11923"/>
    <w:rsid w:val="00F12005"/>
    <w:rsid w:val="00F12F2D"/>
    <w:rsid w:val="00F134F9"/>
    <w:rsid w:val="00F1387C"/>
    <w:rsid w:val="00F138A6"/>
    <w:rsid w:val="00F139CB"/>
    <w:rsid w:val="00F14923"/>
    <w:rsid w:val="00F1519B"/>
    <w:rsid w:val="00F15C77"/>
    <w:rsid w:val="00F16228"/>
    <w:rsid w:val="00F164E4"/>
    <w:rsid w:val="00F170E3"/>
    <w:rsid w:val="00F17C74"/>
    <w:rsid w:val="00F2001A"/>
    <w:rsid w:val="00F20087"/>
    <w:rsid w:val="00F2016E"/>
    <w:rsid w:val="00F2241A"/>
    <w:rsid w:val="00F228C4"/>
    <w:rsid w:val="00F233DD"/>
    <w:rsid w:val="00F234EC"/>
    <w:rsid w:val="00F23775"/>
    <w:rsid w:val="00F25192"/>
    <w:rsid w:val="00F25283"/>
    <w:rsid w:val="00F2543D"/>
    <w:rsid w:val="00F25805"/>
    <w:rsid w:val="00F25E5F"/>
    <w:rsid w:val="00F265DE"/>
    <w:rsid w:val="00F276AE"/>
    <w:rsid w:val="00F31A31"/>
    <w:rsid w:val="00F31DBE"/>
    <w:rsid w:val="00F327AF"/>
    <w:rsid w:val="00F32ABE"/>
    <w:rsid w:val="00F32BD7"/>
    <w:rsid w:val="00F34578"/>
    <w:rsid w:val="00F3470D"/>
    <w:rsid w:val="00F351D8"/>
    <w:rsid w:val="00F35927"/>
    <w:rsid w:val="00F35B1E"/>
    <w:rsid w:val="00F361F2"/>
    <w:rsid w:val="00F36B36"/>
    <w:rsid w:val="00F36CD2"/>
    <w:rsid w:val="00F37CCC"/>
    <w:rsid w:val="00F40450"/>
    <w:rsid w:val="00F40B55"/>
    <w:rsid w:val="00F41944"/>
    <w:rsid w:val="00F4234E"/>
    <w:rsid w:val="00F4248E"/>
    <w:rsid w:val="00F42B44"/>
    <w:rsid w:val="00F42DC7"/>
    <w:rsid w:val="00F43073"/>
    <w:rsid w:val="00F439D7"/>
    <w:rsid w:val="00F43ADE"/>
    <w:rsid w:val="00F43EC8"/>
    <w:rsid w:val="00F43F09"/>
    <w:rsid w:val="00F4477D"/>
    <w:rsid w:val="00F44914"/>
    <w:rsid w:val="00F4508A"/>
    <w:rsid w:val="00F45ADF"/>
    <w:rsid w:val="00F45EE9"/>
    <w:rsid w:val="00F45F7F"/>
    <w:rsid w:val="00F46317"/>
    <w:rsid w:val="00F469C0"/>
    <w:rsid w:val="00F46C77"/>
    <w:rsid w:val="00F473D9"/>
    <w:rsid w:val="00F47AD5"/>
    <w:rsid w:val="00F50791"/>
    <w:rsid w:val="00F50A4D"/>
    <w:rsid w:val="00F50E21"/>
    <w:rsid w:val="00F51196"/>
    <w:rsid w:val="00F52406"/>
    <w:rsid w:val="00F53B89"/>
    <w:rsid w:val="00F543A9"/>
    <w:rsid w:val="00F54417"/>
    <w:rsid w:val="00F549C3"/>
    <w:rsid w:val="00F54E38"/>
    <w:rsid w:val="00F55872"/>
    <w:rsid w:val="00F55D04"/>
    <w:rsid w:val="00F5648C"/>
    <w:rsid w:val="00F56C37"/>
    <w:rsid w:val="00F57812"/>
    <w:rsid w:val="00F60791"/>
    <w:rsid w:val="00F6079D"/>
    <w:rsid w:val="00F60BAA"/>
    <w:rsid w:val="00F6167B"/>
    <w:rsid w:val="00F61A26"/>
    <w:rsid w:val="00F61A9E"/>
    <w:rsid w:val="00F61E5D"/>
    <w:rsid w:val="00F62065"/>
    <w:rsid w:val="00F6238B"/>
    <w:rsid w:val="00F62A4B"/>
    <w:rsid w:val="00F64390"/>
    <w:rsid w:val="00F6454E"/>
    <w:rsid w:val="00F64E73"/>
    <w:rsid w:val="00F6508A"/>
    <w:rsid w:val="00F655F8"/>
    <w:rsid w:val="00F660BD"/>
    <w:rsid w:val="00F67375"/>
    <w:rsid w:val="00F675AD"/>
    <w:rsid w:val="00F70702"/>
    <w:rsid w:val="00F713DB"/>
    <w:rsid w:val="00F717C5"/>
    <w:rsid w:val="00F718FE"/>
    <w:rsid w:val="00F71A2D"/>
    <w:rsid w:val="00F724ED"/>
    <w:rsid w:val="00F72CB7"/>
    <w:rsid w:val="00F7327D"/>
    <w:rsid w:val="00F73541"/>
    <w:rsid w:val="00F73EBE"/>
    <w:rsid w:val="00F73F95"/>
    <w:rsid w:val="00F74396"/>
    <w:rsid w:val="00F7495E"/>
    <w:rsid w:val="00F75A2D"/>
    <w:rsid w:val="00F75B8D"/>
    <w:rsid w:val="00F7674B"/>
    <w:rsid w:val="00F76EEB"/>
    <w:rsid w:val="00F772CD"/>
    <w:rsid w:val="00F77538"/>
    <w:rsid w:val="00F779E9"/>
    <w:rsid w:val="00F77D0E"/>
    <w:rsid w:val="00F80191"/>
    <w:rsid w:val="00F8025F"/>
    <w:rsid w:val="00F80E54"/>
    <w:rsid w:val="00F811B5"/>
    <w:rsid w:val="00F81D21"/>
    <w:rsid w:val="00F8209B"/>
    <w:rsid w:val="00F82659"/>
    <w:rsid w:val="00F82AAA"/>
    <w:rsid w:val="00F83375"/>
    <w:rsid w:val="00F83743"/>
    <w:rsid w:val="00F83A8A"/>
    <w:rsid w:val="00F83E32"/>
    <w:rsid w:val="00F84A70"/>
    <w:rsid w:val="00F84AD0"/>
    <w:rsid w:val="00F85D5E"/>
    <w:rsid w:val="00F8611A"/>
    <w:rsid w:val="00F86980"/>
    <w:rsid w:val="00F86A1C"/>
    <w:rsid w:val="00F86FB9"/>
    <w:rsid w:val="00F87234"/>
    <w:rsid w:val="00F87C83"/>
    <w:rsid w:val="00F87DFB"/>
    <w:rsid w:val="00F914CD"/>
    <w:rsid w:val="00F91DF5"/>
    <w:rsid w:val="00F92012"/>
    <w:rsid w:val="00F93413"/>
    <w:rsid w:val="00F936E8"/>
    <w:rsid w:val="00F939EE"/>
    <w:rsid w:val="00F94B1F"/>
    <w:rsid w:val="00F957F4"/>
    <w:rsid w:val="00F95D49"/>
    <w:rsid w:val="00F96C9F"/>
    <w:rsid w:val="00F978D6"/>
    <w:rsid w:val="00F97A8A"/>
    <w:rsid w:val="00F97D1F"/>
    <w:rsid w:val="00FA0671"/>
    <w:rsid w:val="00FA1493"/>
    <w:rsid w:val="00FA1805"/>
    <w:rsid w:val="00FA1FEF"/>
    <w:rsid w:val="00FA2365"/>
    <w:rsid w:val="00FA2AC1"/>
    <w:rsid w:val="00FA2C4D"/>
    <w:rsid w:val="00FA3129"/>
    <w:rsid w:val="00FA32A9"/>
    <w:rsid w:val="00FA363D"/>
    <w:rsid w:val="00FA3877"/>
    <w:rsid w:val="00FA4E0E"/>
    <w:rsid w:val="00FA530F"/>
    <w:rsid w:val="00FA58DE"/>
    <w:rsid w:val="00FA5F0C"/>
    <w:rsid w:val="00FA71D5"/>
    <w:rsid w:val="00FA7292"/>
    <w:rsid w:val="00FA72CA"/>
    <w:rsid w:val="00FA7C78"/>
    <w:rsid w:val="00FB0E7A"/>
    <w:rsid w:val="00FB179E"/>
    <w:rsid w:val="00FB1F23"/>
    <w:rsid w:val="00FB226F"/>
    <w:rsid w:val="00FB232E"/>
    <w:rsid w:val="00FB2CC1"/>
    <w:rsid w:val="00FB3256"/>
    <w:rsid w:val="00FB42CC"/>
    <w:rsid w:val="00FB4A9B"/>
    <w:rsid w:val="00FB5A50"/>
    <w:rsid w:val="00FB620F"/>
    <w:rsid w:val="00FB63EF"/>
    <w:rsid w:val="00FB68A9"/>
    <w:rsid w:val="00FB69B1"/>
    <w:rsid w:val="00FB7072"/>
    <w:rsid w:val="00FB74E0"/>
    <w:rsid w:val="00FB796A"/>
    <w:rsid w:val="00FC00BC"/>
    <w:rsid w:val="00FC03FF"/>
    <w:rsid w:val="00FC0742"/>
    <w:rsid w:val="00FC1B89"/>
    <w:rsid w:val="00FC2646"/>
    <w:rsid w:val="00FC3D1B"/>
    <w:rsid w:val="00FC491D"/>
    <w:rsid w:val="00FC4B2C"/>
    <w:rsid w:val="00FC527D"/>
    <w:rsid w:val="00FC5EA5"/>
    <w:rsid w:val="00FC6096"/>
    <w:rsid w:val="00FC6457"/>
    <w:rsid w:val="00FC6AAE"/>
    <w:rsid w:val="00FC739D"/>
    <w:rsid w:val="00FD09A6"/>
    <w:rsid w:val="00FD0A7A"/>
    <w:rsid w:val="00FD1650"/>
    <w:rsid w:val="00FD199D"/>
    <w:rsid w:val="00FD19ED"/>
    <w:rsid w:val="00FD1B71"/>
    <w:rsid w:val="00FD1DBF"/>
    <w:rsid w:val="00FD3D60"/>
    <w:rsid w:val="00FD476D"/>
    <w:rsid w:val="00FD4A03"/>
    <w:rsid w:val="00FD5597"/>
    <w:rsid w:val="00FD5D2B"/>
    <w:rsid w:val="00FD6017"/>
    <w:rsid w:val="00FD6142"/>
    <w:rsid w:val="00FD6D22"/>
    <w:rsid w:val="00FD72DE"/>
    <w:rsid w:val="00FE04DD"/>
    <w:rsid w:val="00FE07B0"/>
    <w:rsid w:val="00FE2BC2"/>
    <w:rsid w:val="00FE38B1"/>
    <w:rsid w:val="00FE3A87"/>
    <w:rsid w:val="00FE514A"/>
    <w:rsid w:val="00FE56EE"/>
    <w:rsid w:val="00FE6092"/>
    <w:rsid w:val="00FE62A4"/>
    <w:rsid w:val="00FE6661"/>
    <w:rsid w:val="00FE6971"/>
    <w:rsid w:val="00FE7066"/>
    <w:rsid w:val="00FE72A6"/>
    <w:rsid w:val="00FE76AA"/>
    <w:rsid w:val="00FE7871"/>
    <w:rsid w:val="00FF0725"/>
    <w:rsid w:val="00FF07F1"/>
    <w:rsid w:val="00FF14A1"/>
    <w:rsid w:val="00FF160D"/>
    <w:rsid w:val="00FF29D6"/>
    <w:rsid w:val="00FF3735"/>
    <w:rsid w:val="00FF385B"/>
    <w:rsid w:val="00FF4073"/>
    <w:rsid w:val="00FF44C0"/>
    <w:rsid w:val="00FF4B9A"/>
    <w:rsid w:val="00FF52F2"/>
    <w:rsid w:val="00FF65A6"/>
    <w:rsid w:val="00FF78A8"/>
    <w:rsid w:val="00FF7F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82FC659-EDBF-4F44-80E2-7CF1102C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56"/>
    <w:pPr>
      <w:spacing w:line="480" w:lineRule="auto"/>
    </w:pPr>
    <w:rPr>
      <w:sz w:val="24"/>
      <w:szCs w:val="22"/>
    </w:rPr>
  </w:style>
  <w:style w:type="paragraph" w:styleId="Heading1">
    <w:name w:val="heading 1"/>
    <w:basedOn w:val="Normal"/>
    <w:next w:val="Normal"/>
    <w:link w:val="Heading1Char"/>
    <w:uiPriority w:val="9"/>
    <w:qFormat/>
    <w:rsid w:val="00074B24"/>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74B2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74B24"/>
    <w:pPr>
      <w:keepNext/>
      <w:keepLines/>
      <w:spacing w:before="200"/>
      <w:ind w:left="7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4B24"/>
    <w:rPr>
      <w:rFonts w:eastAsiaTheme="majorEastAsia" w:cstheme="majorBidi"/>
      <w:b/>
      <w:bCs/>
      <w:sz w:val="24"/>
      <w:szCs w:val="28"/>
    </w:rPr>
  </w:style>
  <w:style w:type="paragraph" w:styleId="TOC1">
    <w:name w:val="toc 1"/>
    <w:basedOn w:val="Normal"/>
    <w:next w:val="Normal"/>
    <w:autoRedefine/>
    <w:uiPriority w:val="39"/>
    <w:unhideWhenUsed/>
    <w:rsid w:val="0001482C"/>
    <w:pPr>
      <w:tabs>
        <w:tab w:val="right" w:leader="dot" w:pos="8630"/>
      </w:tabs>
      <w:spacing w:after="100" w:line="240" w:lineRule="auto"/>
    </w:pPr>
    <w:rPr>
      <w:noProof/>
    </w:rPr>
  </w:style>
  <w:style w:type="paragraph" w:styleId="TOC2">
    <w:name w:val="toc 2"/>
    <w:basedOn w:val="Normal"/>
    <w:next w:val="Normal"/>
    <w:autoRedefine/>
    <w:uiPriority w:val="39"/>
    <w:unhideWhenUsed/>
    <w:rsid w:val="003069F7"/>
    <w:pPr>
      <w:spacing w:after="100" w:line="240" w:lineRule="auto"/>
      <w:ind w:left="240"/>
    </w:pPr>
  </w:style>
  <w:style w:type="paragraph" w:styleId="TOC3">
    <w:name w:val="toc 3"/>
    <w:basedOn w:val="Normal"/>
    <w:next w:val="Normal"/>
    <w:autoRedefine/>
    <w:uiPriority w:val="39"/>
    <w:unhideWhenUsed/>
    <w:rsid w:val="003069F7"/>
    <w:pPr>
      <w:spacing w:after="100"/>
      <w:ind w:left="480"/>
    </w:pPr>
  </w:style>
  <w:style w:type="character" w:customStyle="1" w:styleId="Heading2Char">
    <w:name w:val="Heading 2 Char"/>
    <w:basedOn w:val="DefaultParagraphFont"/>
    <w:link w:val="Heading2"/>
    <w:uiPriority w:val="9"/>
    <w:rsid w:val="00074B24"/>
    <w:rPr>
      <w:rFonts w:eastAsiaTheme="majorEastAsia" w:cstheme="majorBidi"/>
      <w:b/>
      <w:bCs/>
      <w:sz w:val="24"/>
      <w:szCs w:val="26"/>
    </w:rPr>
  </w:style>
  <w:style w:type="character" w:customStyle="1" w:styleId="Heading3Char">
    <w:name w:val="Heading 3 Char"/>
    <w:basedOn w:val="DefaultParagraphFont"/>
    <w:link w:val="Heading3"/>
    <w:uiPriority w:val="9"/>
    <w:rsid w:val="00074B24"/>
    <w:rPr>
      <w:rFonts w:asciiTheme="majorHAnsi" w:eastAsiaTheme="majorEastAsia" w:hAnsiTheme="majorHAnsi" w:cstheme="majorBidi"/>
      <w:b/>
      <w:bCs/>
      <w:sz w:val="24"/>
      <w:szCs w:val="22"/>
    </w:rPr>
  </w:style>
  <w:style w:type="character" w:styleId="Hyperlink">
    <w:name w:val="Hyperlink"/>
    <w:basedOn w:val="DefaultParagraphFont"/>
    <w:uiPriority w:val="99"/>
    <w:unhideWhenUsed/>
    <w:rsid w:val="004D1F66"/>
    <w:rPr>
      <w:color w:val="0000FF" w:themeColor="hyperlink"/>
      <w:u w:val="single"/>
    </w:rPr>
  </w:style>
  <w:style w:type="paragraph" w:styleId="Header">
    <w:name w:val="header"/>
    <w:basedOn w:val="Normal"/>
    <w:link w:val="HeaderChar"/>
    <w:uiPriority w:val="99"/>
    <w:unhideWhenUsed/>
    <w:rsid w:val="007B5EE9"/>
    <w:pPr>
      <w:tabs>
        <w:tab w:val="center" w:pos="4680"/>
        <w:tab w:val="right" w:pos="9360"/>
      </w:tabs>
      <w:spacing w:line="240" w:lineRule="auto"/>
    </w:pPr>
  </w:style>
  <w:style w:type="character" w:customStyle="1" w:styleId="HeaderChar">
    <w:name w:val="Header Char"/>
    <w:basedOn w:val="DefaultParagraphFont"/>
    <w:link w:val="Header"/>
    <w:uiPriority w:val="99"/>
    <w:rsid w:val="007B5EE9"/>
    <w:rPr>
      <w:sz w:val="24"/>
      <w:szCs w:val="22"/>
    </w:rPr>
  </w:style>
  <w:style w:type="paragraph" w:styleId="Footer">
    <w:name w:val="footer"/>
    <w:basedOn w:val="Normal"/>
    <w:link w:val="FooterChar"/>
    <w:uiPriority w:val="99"/>
    <w:unhideWhenUsed/>
    <w:rsid w:val="007B5EE9"/>
    <w:pPr>
      <w:tabs>
        <w:tab w:val="center" w:pos="4680"/>
        <w:tab w:val="right" w:pos="9360"/>
      </w:tabs>
      <w:spacing w:line="240" w:lineRule="auto"/>
    </w:pPr>
  </w:style>
  <w:style w:type="character" w:customStyle="1" w:styleId="FooterChar">
    <w:name w:val="Footer Char"/>
    <w:basedOn w:val="DefaultParagraphFont"/>
    <w:link w:val="Footer"/>
    <w:uiPriority w:val="99"/>
    <w:rsid w:val="007B5EE9"/>
    <w:rPr>
      <w:sz w:val="24"/>
      <w:szCs w:val="22"/>
    </w:rPr>
  </w:style>
  <w:style w:type="paragraph" w:styleId="ListParagraph">
    <w:name w:val="List Paragraph"/>
    <w:basedOn w:val="Normal"/>
    <w:uiPriority w:val="34"/>
    <w:qFormat/>
    <w:rsid w:val="00D6690D"/>
    <w:pPr>
      <w:spacing w:after="200" w:line="276" w:lineRule="auto"/>
      <w:ind w:left="720"/>
      <w:contextualSpacing/>
    </w:pPr>
    <w:rPr>
      <w:rFonts w:asciiTheme="minorHAnsi" w:eastAsiaTheme="minorHAnsi" w:hAnsiTheme="minorHAnsi" w:cstheme="minorBidi"/>
      <w:sz w:val="22"/>
    </w:rPr>
  </w:style>
  <w:style w:type="paragraph" w:customStyle="1" w:styleId="Default">
    <w:name w:val="Default"/>
    <w:rsid w:val="009B330C"/>
    <w:pPr>
      <w:autoSpaceDE w:val="0"/>
      <w:autoSpaceDN w:val="0"/>
      <w:adjustRightInd w:val="0"/>
    </w:pPr>
    <w:rPr>
      <w:rFonts w:ascii="Calibri" w:eastAsiaTheme="minorHAnsi" w:hAnsi="Calibri" w:cs="Calibri"/>
      <w:color w:val="000000"/>
      <w:sz w:val="24"/>
      <w:szCs w:val="24"/>
    </w:rPr>
  </w:style>
  <w:style w:type="character" w:styleId="FollowedHyperlink">
    <w:name w:val="FollowedHyperlink"/>
    <w:basedOn w:val="DefaultParagraphFont"/>
    <w:uiPriority w:val="99"/>
    <w:semiHidden/>
    <w:unhideWhenUsed/>
    <w:rsid w:val="009B330C"/>
    <w:rPr>
      <w:color w:val="800080" w:themeColor="followedHyperlink"/>
      <w:u w:val="single"/>
    </w:rPr>
  </w:style>
  <w:style w:type="paragraph" w:customStyle="1" w:styleId="WhiteText">
    <w:name w:val="WhiteText"/>
    <w:next w:val="Normal"/>
    <w:rsid w:val="00AF6F2D"/>
    <w:rPr>
      <w:rFonts w:asciiTheme="minorHAnsi" w:eastAsiaTheme="minorEastAsia" w:hAnsiTheme="minorHAnsi" w:cstheme="minorBidi"/>
      <w:color w:val="FFFFFF" w:themeColor="background1"/>
      <w:sz w:val="22"/>
      <w:szCs w:val="22"/>
    </w:rPr>
  </w:style>
  <w:style w:type="table" w:customStyle="1" w:styleId="QTable">
    <w:name w:val="QTable"/>
    <w:uiPriority w:val="99"/>
    <w:qFormat/>
    <w:rsid w:val="00AF6F2D"/>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Bar">
    <w:name w:val="QBar"/>
    <w:uiPriority w:val="99"/>
    <w:qFormat/>
    <w:rsid w:val="00AF6F2D"/>
    <w:rPr>
      <w:rFonts w:asciiTheme="minorHAnsi" w:eastAsiaTheme="minorEastAsia" w:hAnsiTheme="minorHAnsi" w:cstheme="minorBidi"/>
      <w:sz w:val="18"/>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QuestionTable">
    <w:name w:val="QQuestionTable"/>
    <w:uiPriority w:val="99"/>
    <w:qFormat/>
    <w:rsid w:val="00AF6F2D"/>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AF6F2D"/>
    <w:pPr>
      <w:numPr>
        <w:numId w:val="12"/>
      </w:numPr>
    </w:pPr>
  </w:style>
  <w:style w:type="paragraph" w:customStyle="1" w:styleId="QLabel">
    <w:name w:val="QLabel"/>
    <w:basedOn w:val="Normal"/>
    <w:qFormat/>
    <w:rsid w:val="00AF6F2D"/>
    <w:pPr>
      <w:pBdr>
        <w:left w:val="single" w:sz="4" w:space="4" w:color="D9D9D9" w:themeColor="background1" w:themeShade="D9"/>
        <w:right w:val="single" w:sz="4" w:space="4" w:color="D9D9D9" w:themeColor="background1" w:themeShade="D9"/>
      </w:pBdr>
      <w:shd w:val="clear" w:color="auto" w:fill="D9D9D9" w:themeFill="background1" w:themeFillShade="D9"/>
      <w:spacing w:after="200" w:line="276" w:lineRule="auto"/>
    </w:pPr>
    <w:rPr>
      <w:rFonts w:asciiTheme="minorHAnsi" w:eastAsiaTheme="minorEastAsia" w:hAnsiTheme="minorHAnsi" w:cstheme="minorBidi"/>
      <w:b/>
      <w:sz w:val="32"/>
    </w:rPr>
  </w:style>
  <w:style w:type="paragraph" w:customStyle="1" w:styleId="QSummary">
    <w:name w:val="QSummary"/>
    <w:basedOn w:val="Normal"/>
    <w:qFormat/>
    <w:rsid w:val="00630CC7"/>
    <w:pPr>
      <w:spacing w:after="200" w:line="276" w:lineRule="auto"/>
    </w:pPr>
    <w:rPr>
      <w:rFonts w:asciiTheme="minorHAnsi" w:eastAsiaTheme="minorEastAsia" w:hAnsiTheme="minorHAnsi" w:cstheme="minorBidi"/>
      <w:b/>
      <w:sz w:val="22"/>
    </w:rPr>
  </w:style>
  <w:style w:type="table" w:customStyle="1" w:styleId="QCompositeTable">
    <w:name w:val="QCompositeTable"/>
    <w:uiPriority w:val="99"/>
    <w:qFormat/>
    <w:rsid w:val="00630CC7"/>
    <w:rPr>
      <w:rFonts w:asciiTheme="minorHAnsi" w:eastAsiaTheme="minorEastAsia" w:hAnsiTheme="minorHAnsi" w:cstheme="minorBidi"/>
      <w:b/>
      <w:color w:val="FFFFFF" w:themeColor="background1"/>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CompositeLabel">
    <w:name w:val="WhiteCompositeLabel"/>
    <w:next w:val="Normal"/>
    <w:rsid w:val="00630CC7"/>
    <w:pPr>
      <w:spacing w:before="43" w:after="43"/>
      <w:jc w:val="center"/>
    </w:pPr>
    <w:rPr>
      <w:rFonts w:ascii="Calibri" w:eastAsia="Times New Roman" w:hAnsi="Calibri"/>
      <w:b/>
      <w:color w:val="FFFFFF"/>
      <w:sz w:val="22"/>
      <w:szCs w:val="22"/>
    </w:rPr>
  </w:style>
  <w:style w:type="numbering" w:customStyle="1" w:styleId="Multipunch">
    <w:name w:val="Multi punch"/>
    <w:rsid w:val="00630CC7"/>
    <w:pPr>
      <w:numPr>
        <w:numId w:val="14"/>
      </w:numPr>
    </w:pPr>
  </w:style>
  <w:style w:type="paragraph" w:customStyle="1" w:styleId="QDisplayLogic">
    <w:name w:val="QDisplayLogic"/>
    <w:basedOn w:val="Normal"/>
    <w:qFormat/>
    <w:rsid w:val="00630CC7"/>
    <w:pPr>
      <w:shd w:val="clear" w:color="auto" w:fill="C5DCFF"/>
      <w:spacing w:after="200" w:line="276" w:lineRule="auto"/>
    </w:pPr>
    <w:rPr>
      <w:rFonts w:asciiTheme="minorHAnsi" w:eastAsiaTheme="minorEastAsia" w:hAnsiTheme="minorHAnsi" w:cstheme="minorBidi"/>
      <w:sz w:val="22"/>
    </w:rPr>
  </w:style>
  <w:style w:type="paragraph" w:customStyle="1" w:styleId="QSkipLogic">
    <w:name w:val="QSkipLogic"/>
    <w:basedOn w:val="Normal"/>
    <w:qFormat/>
    <w:rsid w:val="00630CC7"/>
    <w:pPr>
      <w:shd w:val="clear" w:color="auto" w:fill="D9D9D9"/>
      <w:spacing w:after="200" w:line="276" w:lineRule="auto"/>
    </w:pPr>
    <w:rPr>
      <w:rFonts w:asciiTheme="minorHAnsi" w:eastAsiaTheme="minorEastAsia" w:hAnsiTheme="minorHAnsi" w:cstheme="minorBidi"/>
      <w:sz w:val="22"/>
    </w:rPr>
  </w:style>
  <w:style w:type="paragraph" w:customStyle="1" w:styleId="SingleLineText">
    <w:name w:val="SingleLineText"/>
    <w:next w:val="Normal"/>
    <w:rsid w:val="00630CC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ncc.edu/VADE/NADEpurpose.pdf"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socialresearchmethods.net/kb/quasird.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webworld/idams/advguide/Chapt4_4.htm"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420F6C-EABC-4B96-A463-0DD4ED9F7093}" type="doc">
      <dgm:prSet loTypeId="urn:microsoft.com/office/officeart/2005/8/layout/lProcess2" loCatId="list" qsTypeId="urn:microsoft.com/office/officeart/2005/8/quickstyle/simple4" qsCatId="simple" csTypeId="urn:microsoft.com/office/officeart/2005/8/colors/accent1_2" csCatId="accent1" phldr="1"/>
      <dgm:spPr/>
      <dgm:t>
        <a:bodyPr/>
        <a:lstStyle/>
        <a:p>
          <a:endParaRPr lang="en-US"/>
        </a:p>
      </dgm:t>
    </dgm:pt>
    <dgm:pt modelId="{32B73F39-F5C3-43D6-8A9C-153CEE55FE69}">
      <dgm:prSet phldrT="[Text]" custT="1"/>
      <dgm:spPr>
        <a:noFill/>
        <a:ln>
          <a:solidFill>
            <a:schemeClr val="tx1"/>
          </a:solidFill>
        </a:ln>
        <a:effectLst>
          <a:glow rad="127000">
            <a:schemeClr val="bg1"/>
          </a:glow>
          <a:outerShdw sx="1000" sy="1000" algn="ctr" rotWithShape="0">
            <a:schemeClr val="bg1"/>
          </a:outerShdw>
        </a:effectLst>
      </dgm:spPr>
      <dgm:t>
        <a:bodyPr/>
        <a:lstStyle/>
        <a:p>
          <a:r>
            <a:rPr lang="en-US" sz="1100" b="1" dirty="0" smtClean="0">
              <a:effectLst>
                <a:outerShdw blurRad="50800" dist="50800" dir="5400000" algn="ctr" rotWithShape="0">
                  <a:schemeClr val="bg1"/>
                </a:outerShdw>
              </a:effectLst>
              <a:latin typeface="Times New Roman" panose="02020603050405020304" pitchFamily="18" charset="0"/>
              <a:cs typeface="Times New Roman" panose="02020603050405020304" pitchFamily="18" charset="0"/>
            </a:rPr>
            <a:t>Resources</a:t>
          </a:r>
          <a:endParaRPr lang="en-US" sz="1100" b="1" dirty="0">
            <a:effectLst>
              <a:outerShdw blurRad="50800" dist="50800" dir="5400000" algn="ctr" rotWithShape="0">
                <a:schemeClr val="bg1"/>
              </a:outerShdw>
            </a:effectLst>
            <a:latin typeface="Times New Roman" panose="02020603050405020304" pitchFamily="18" charset="0"/>
            <a:cs typeface="Times New Roman" panose="02020603050405020304" pitchFamily="18" charset="0"/>
          </a:endParaRPr>
        </a:p>
      </dgm:t>
    </dgm:pt>
    <dgm:pt modelId="{2CB41B44-2507-408C-A795-413111AF1EF9}" type="parTrans" cxnId="{2550DB6F-D65C-47F6-9B43-86B64CC44E75}">
      <dgm:prSet/>
      <dgm:spPr/>
      <dgm:t>
        <a:bodyPr/>
        <a:lstStyle/>
        <a:p>
          <a:endParaRPr lang="en-US"/>
        </a:p>
      </dgm:t>
    </dgm:pt>
    <dgm:pt modelId="{86347DED-3CC0-457A-802A-D4A09EA551CD}" type="sibTrans" cxnId="{2550DB6F-D65C-47F6-9B43-86B64CC44E75}">
      <dgm:prSet/>
      <dgm:spPr/>
      <dgm:t>
        <a:bodyPr/>
        <a:lstStyle/>
        <a:p>
          <a:endParaRPr lang="en-US"/>
        </a:p>
      </dgm:t>
    </dgm:pt>
    <dgm:pt modelId="{B4A45ADD-BED3-4407-9542-0AB27DB6DEE0}">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ysClr val="windowText" lastClr="000000"/>
              </a:solidFill>
              <a:latin typeface="Times New Roman" panose="02020603050405020304" pitchFamily="18" charset="0"/>
              <a:cs typeface="Times New Roman" panose="02020603050405020304" pitchFamily="18" charset="0"/>
            </a:rPr>
            <a:t>Staff</a:t>
          </a:r>
          <a:endParaRPr lang="en-US" sz="1100" b="1" dirty="0">
            <a:solidFill>
              <a:sysClr val="windowText" lastClr="000000"/>
            </a:solidFill>
            <a:latin typeface="Times New Roman" panose="02020603050405020304" pitchFamily="18" charset="0"/>
            <a:cs typeface="Times New Roman" panose="02020603050405020304" pitchFamily="18" charset="0"/>
          </a:endParaRPr>
        </a:p>
      </dgm:t>
    </dgm:pt>
    <dgm:pt modelId="{B9011BBA-4404-4343-9758-CB4975FC71D8}" type="parTrans" cxnId="{0F68CB57-8FCF-4CC2-AD33-2C37EABDB5FC}">
      <dgm:prSet/>
      <dgm:spPr/>
      <dgm:t>
        <a:bodyPr/>
        <a:lstStyle/>
        <a:p>
          <a:endParaRPr lang="en-US"/>
        </a:p>
      </dgm:t>
    </dgm:pt>
    <dgm:pt modelId="{CCDF25FE-2129-434E-BCDE-E040FA2200AA}" type="sibTrans" cxnId="{0F68CB57-8FCF-4CC2-AD33-2C37EABDB5FC}">
      <dgm:prSet/>
      <dgm:spPr/>
      <dgm:t>
        <a:bodyPr/>
        <a:lstStyle/>
        <a:p>
          <a:endParaRPr lang="en-US"/>
        </a:p>
      </dgm:t>
    </dgm:pt>
    <dgm:pt modelId="{3E906113-0B9D-43D7-ACDC-926BB9042F3E}">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Instructors</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14E82451-6231-46F6-9BFF-C4F3A75D92C8}" type="parTrans" cxnId="{A6089166-515C-441E-B632-62210F8F2F40}">
      <dgm:prSet/>
      <dgm:spPr/>
      <dgm:t>
        <a:bodyPr/>
        <a:lstStyle/>
        <a:p>
          <a:endParaRPr lang="en-US"/>
        </a:p>
      </dgm:t>
    </dgm:pt>
    <dgm:pt modelId="{9529C912-A0D6-4B10-B483-2476D6A971B0}" type="sibTrans" cxnId="{A6089166-515C-441E-B632-62210F8F2F40}">
      <dgm:prSet/>
      <dgm:spPr/>
      <dgm:t>
        <a:bodyPr/>
        <a:lstStyle/>
        <a:p>
          <a:endParaRPr lang="en-US"/>
        </a:p>
      </dgm:t>
    </dgm:pt>
    <dgm:pt modelId="{6152F121-6942-4533-A8F5-B395F4B21FAE}">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latin typeface="Times New Roman" panose="02020603050405020304" pitchFamily="18" charset="0"/>
              <a:cs typeface="Times New Roman" panose="02020603050405020304" pitchFamily="18" charset="0"/>
            </a:rPr>
            <a:t>Interventions</a:t>
          </a:r>
          <a:endParaRPr lang="en-US" sz="1100" b="1" dirty="0">
            <a:latin typeface="Times New Roman" panose="02020603050405020304" pitchFamily="18" charset="0"/>
            <a:cs typeface="Times New Roman" panose="02020603050405020304" pitchFamily="18" charset="0"/>
          </a:endParaRPr>
        </a:p>
      </dgm:t>
    </dgm:pt>
    <dgm:pt modelId="{A126D4E0-72C3-4028-82FA-012F162FFFF1}" type="parTrans" cxnId="{CCF0599F-07F5-4B19-9611-78F637D9634B}">
      <dgm:prSet/>
      <dgm:spPr/>
      <dgm:t>
        <a:bodyPr/>
        <a:lstStyle/>
        <a:p>
          <a:endParaRPr lang="en-US"/>
        </a:p>
      </dgm:t>
    </dgm:pt>
    <dgm:pt modelId="{19A5DE31-DEBA-482A-BF28-17B834762DF3}" type="sibTrans" cxnId="{CCF0599F-07F5-4B19-9611-78F637D9634B}">
      <dgm:prSet/>
      <dgm:spPr/>
      <dgm:t>
        <a:bodyPr/>
        <a:lstStyle/>
        <a:p>
          <a:endParaRPr lang="en-US"/>
        </a:p>
      </dgm:t>
    </dgm:pt>
    <dgm:pt modelId="{25456563-7CCF-4801-8D55-04A78648DD42}">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Placement Pre-Test</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D2FF8688-4CA9-4A26-A18F-C5C41C903F03}" type="parTrans" cxnId="{A576B23C-7892-40CC-B945-7394A5FA692D}">
      <dgm:prSet/>
      <dgm:spPr/>
      <dgm:t>
        <a:bodyPr/>
        <a:lstStyle/>
        <a:p>
          <a:endParaRPr lang="en-US"/>
        </a:p>
      </dgm:t>
    </dgm:pt>
    <dgm:pt modelId="{08A0949A-09EC-401E-A286-7DCEA583F379}" type="sibTrans" cxnId="{A576B23C-7892-40CC-B945-7394A5FA692D}">
      <dgm:prSet/>
      <dgm:spPr/>
      <dgm:t>
        <a:bodyPr/>
        <a:lstStyle/>
        <a:p>
          <a:endParaRPr lang="en-US"/>
        </a:p>
      </dgm:t>
    </dgm:pt>
    <dgm:pt modelId="{880AE607-D5C7-4EC3-9C61-C2317A1476DF}">
      <dgm:prSet phldrT="[Text]" custT="1"/>
      <dgm:spPr>
        <a:noFill/>
        <a:ln>
          <a:solidFill>
            <a:schemeClr val="tx1"/>
          </a:solidFill>
        </a:ln>
        <a:effectLst>
          <a:outerShdw blurRad="40000" dist="23000" dir="5400000" rotWithShape="0">
            <a:schemeClr val="bg1"/>
          </a:outerShdw>
        </a:effectLst>
      </dgm:spPr>
      <dgm:t>
        <a:bodyPr>
          <a:scene3d>
            <a:camera prst="orthographicFront"/>
            <a:lightRig rig="threePt" dir="t"/>
          </a:scene3d>
          <a:sp3d contourW="12700">
            <a:contourClr>
              <a:schemeClr val="bg1"/>
            </a:contourClr>
          </a:sp3d>
        </a:bodyPr>
        <a:lstStyle/>
        <a:p>
          <a:r>
            <a:rPr lang="en-US" sz="1100" b="1" dirty="0" smtClean="0">
              <a:solidFill>
                <a:sysClr val="windowText" lastClr="000000"/>
              </a:solidFill>
              <a:effectLst>
                <a:outerShdw blurRad="50800" dist="50800" dir="5400000" algn="ctr" rotWithShape="0">
                  <a:schemeClr val="bg1"/>
                </a:outerShdw>
              </a:effectLst>
              <a:latin typeface="Times New Roman" panose="02020603050405020304" pitchFamily="18" charset="0"/>
              <a:cs typeface="Times New Roman" panose="02020603050405020304" pitchFamily="18" charset="0"/>
            </a:rPr>
            <a:t>Curriculum/</a:t>
          </a:r>
        </a:p>
        <a:p>
          <a:r>
            <a:rPr lang="en-US" sz="1100" b="1" dirty="0" smtClean="0">
              <a:solidFill>
                <a:sysClr val="windowText" lastClr="000000"/>
              </a:solidFill>
              <a:effectLst>
                <a:outerShdw blurRad="50800" dist="50800" dir="5400000" algn="ctr" rotWithShape="0">
                  <a:schemeClr val="bg1"/>
                </a:outerShdw>
              </a:effectLst>
              <a:latin typeface="Times New Roman" panose="02020603050405020304" pitchFamily="18" charset="0"/>
              <a:cs typeface="Times New Roman" panose="02020603050405020304" pitchFamily="18" charset="0"/>
            </a:rPr>
            <a:t>Instruction</a:t>
          </a:r>
          <a:endParaRPr lang="en-US" sz="1100" b="1" dirty="0">
            <a:solidFill>
              <a:sysClr val="windowText" lastClr="000000"/>
            </a:solidFill>
            <a:effectLst>
              <a:outerShdw blurRad="50800" dist="50800" dir="5400000" algn="ctr" rotWithShape="0">
                <a:schemeClr val="bg1"/>
              </a:outerShdw>
            </a:effectLst>
            <a:latin typeface="Times New Roman" panose="02020603050405020304" pitchFamily="18" charset="0"/>
            <a:cs typeface="Times New Roman" panose="02020603050405020304" pitchFamily="18" charset="0"/>
          </a:endParaRPr>
        </a:p>
      </dgm:t>
    </dgm:pt>
    <dgm:pt modelId="{B9EDD4A9-CBCF-4F4E-B891-D6E5D379A9BB}" type="parTrans" cxnId="{E018BC9A-EF3B-4EB6-825B-FF7417B3E033}">
      <dgm:prSet/>
      <dgm:spPr/>
      <dgm:t>
        <a:bodyPr/>
        <a:lstStyle/>
        <a:p>
          <a:endParaRPr lang="en-US"/>
        </a:p>
      </dgm:t>
    </dgm:pt>
    <dgm:pt modelId="{2CA00FAE-8D4B-45ED-B6C3-3B6ED0EB514F}" type="sibTrans" cxnId="{E018BC9A-EF3B-4EB6-825B-FF7417B3E033}">
      <dgm:prSet/>
      <dgm:spPr/>
      <dgm:t>
        <a:bodyPr/>
        <a:lstStyle/>
        <a:p>
          <a:endParaRPr lang="en-US"/>
        </a:p>
      </dgm:t>
    </dgm:pt>
    <dgm:pt modelId="{49EEEEC2-A933-4A4E-81D2-3E210AB93D7F}">
      <dgm:prSet phldrT="[Text]" custT="1"/>
      <dgm:spPr>
        <a:noFill/>
        <a:ln>
          <a:solidFill>
            <a:schemeClr val="tx1"/>
          </a:solidFill>
        </a:ln>
        <a:effectLst>
          <a:outerShdw blurRad="40000" dist="23000" dir="5400000" rotWithShape="0">
            <a:schemeClr val="bg1"/>
          </a:outerShdw>
        </a:effectLst>
      </dgm:spPr>
      <dgm:t>
        <a:bodyPr/>
        <a:lstStyle/>
        <a:p>
          <a:r>
            <a:rPr lang="en-US" sz="1100" b="1" baseline="0" dirty="0" smtClean="0">
              <a:effectLst/>
              <a:latin typeface="Times New Roman" panose="02020603050405020304" pitchFamily="18" charset="0"/>
              <a:cs typeface="Times New Roman" panose="02020603050405020304" pitchFamily="18" charset="0"/>
            </a:rPr>
            <a:t>Short-Term Outcomes</a:t>
          </a:r>
          <a:endParaRPr lang="en-US" sz="1100" b="1" baseline="0" dirty="0">
            <a:effectLst/>
            <a:latin typeface="Times New Roman" panose="02020603050405020304" pitchFamily="18" charset="0"/>
            <a:cs typeface="Times New Roman" panose="02020603050405020304" pitchFamily="18" charset="0"/>
          </a:endParaRPr>
        </a:p>
      </dgm:t>
    </dgm:pt>
    <dgm:pt modelId="{20EDB9E5-6B70-420D-A721-5FADACB495A1}" type="parTrans" cxnId="{8FF48281-F475-43D5-8FA9-05C3308DAD15}">
      <dgm:prSet/>
      <dgm:spPr/>
      <dgm:t>
        <a:bodyPr/>
        <a:lstStyle/>
        <a:p>
          <a:endParaRPr lang="en-US"/>
        </a:p>
      </dgm:t>
    </dgm:pt>
    <dgm:pt modelId="{620B3BAA-C2A0-4275-870C-94EC07B2C9F3}" type="sibTrans" cxnId="{8FF48281-F475-43D5-8FA9-05C3308DAD15}">
      <dgm:prSet/>
      <dgm:spPr/>
      <dgm:t>
        <a:bodyPr/>
        <a:lstStyle/>
        <a:p>
          <a:endParaRPr lang="en-US"/>
        </a:p>
      </dgm:t>
    </dgm:pt>
    <dgm:pt modelId="{8237A815-FFB5-46A1-8D0A-73A3006535F2}">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Improved Pass Rate for 100-Level Gateway Courses for Students Who Needed Developmental Math and/or English</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4E2736C3-3D3D-4209-862D-BAD960DC86B6}" type="parTrans" cxnId="{B92F05BD-0714-4E8E-9B68-A0F3C42CFC46}">
      <dgm:prSet/>
      <dgm:spPr/>
      <dgm:t>
        <a:bodyPr/>
        <a:lstStyle/>
        <a:p>
          <a:endParaRPr lang="en-US"/>
        </a:p>
      </dgm:t>
    </dgm:pt>
    <dgm:pt modelId="{CF398144-ED20-4532-9BFB-C8DE3419CFA2}" type="sibTrans" cxnId="{B92F05BD-0714-4E8E-9B68-A0F3C42CFC46}">
      <dgm:prSet/>
      <dgm:spPr/>
      <dgm:t>
        <a:bodyPr/>
        <a:lstStyle/>
        <a:p>
          <a:endParaRPr lang="en-US"/>
        </a:p>
      </dgm:t>
    </dgm:pt>
    <dgm:pt modelId="{8C0197E4-E523-4A05-BDA9-E6A5D664D80C}">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latin typeface="Times New Roman" panose="02020603050405020304" pitchFamily="18" charset="0"/>
              <a:cs typeface="Times New Roman" panose="02020603050405020304" pitchFamily="18" charset="0"/>
            </a:rPr>
            <a:t>Long-Term</a:t>
          </a:r>
          <a:br>
            <a:rPr lang="en-US" sz="1100" b="1" dirty="0" smtClean="0">
              <a:latin typeface="Times New Roman" panose="02020603050405020304" pitchFamily="18" charset="0"/>
              <a:cs typeface="Times New Roman" panose="02020603050405020304" pitchFamily="18" charset="0"/>
            </a:rPr>
          </a:br>
          <a:r>
            <a:rPr lang="en-US" sz="1100" b="1" dirty="0" smtClean="0">
              <a:latin typeface="Times New Roman" panose="02020603050405020304" pitchFamily="18" charset="0"/>
              <a:cs typeface="Times New Roman" panose="02020603050405020304" pitchFamily="18" charset="0"/>
            </a:rPr>
            <a:t>Outcomes</a:t>
          </a:r>
          <a:endParaRPr lang="en-US" sz="1100" b="1" dirty="0">
            <a:latin typeface="Times New Roman" panose="02020603050405020304" pitchFamily="18" charset="0"/>
            <a:cs typeface="Times New Roman" panose="02020603050405020304" pitchFamily="18" charset="0"/>
          </a:endParaRPr>
        </a:p>
      </dgm:t>
    </dgm:pt>
    <dgm:pt modelId="{AD04826B-B166-47BA-8F15-33ABB18F07D0}" type="parTrans" cxnId="{CE9035D1-60A5-4C74-995D-1483DCF3FD0F}">
      <dgm:prSet/>
      <dgm:spPr/>
      <dgm:t>
        <a:bodyPr/>
        <a:lstStyle/>
        <a:p>
          <a:endParaRPr lang="en-US"/>
        </a:p>
      </dgm:t>
    </dgm:pt>
    <dgm:pt modelId="{C1418F14-E976-414D-B986-765BB7BEEC08}" type="sibTrans" cxnId="{CE9035D1-60A5-4C74-995D-1483DCF3FD0F}">
      <dgm:prSet/>
      <dgm:spPr/>
      <dgm:t>
        <a:bodyPr/>
        <a:lstStyle/>
        <a:p>
          <a:endParaRPr lang="en-US"/>
        </a:p>
      </dgm:t>
    </dgm:pt>
    <dgm:pt modelId="{5648D905-D642-40FA-B4D8-A1DE02E2BB26}">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Improved Graduation Rate for Students  Who Needed Developmental Math and/or English</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18B63D63-5CC2-4B13-9D2D-126651FF1993}" type="parTrans" cxnId="{2ED5AEA8-975E-4E44-B4AA-DD61F5BA2F91}">
      <dgm:prSet/>
      <dgm:spPr/>
      <dgm:t>
        <a:bodyPr/>
        <a:lstStyle/>
        <a:p>
          <a:endParaRPr lang="en-US"/>
        </a:p>
      </dgm:t>
    </dgm:pt>
    <dgm:pt modelId="{A7528353-92DD-4BBE-9F3F-E12C54E2C709}" type="sibTrans" cxnId="{2ED5AEA8-975E-4E44-B4AA-DD61F5BA2F91}">
      <dgm:prSet/>
      <dgm:spPr/>
      <dgm:t>
        <a:bodyPr/>
        <a:lstStyle/>
        <a:p>
          <a:endParaRPr lang="en-US"/>
        </a:p>
      </dgm:t>
    </dgm:pt>
    <dgm:pt modelId="{FA4E8D8F-330F-4EFD-B0ED-17C11EDAAB69}">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Participants/</a:t>
          </a:r>
        </a:p>
        <a:p>
          <a:r>
            <a:rPr lang="en-US" sz="1100" b="1" dirty="0" smtClean="0">
              <a:solidFill>
                <a:schemeClr val="tx1"/>
              </a:solidFill>
              <a:latin typeface="Times New Roman" panose="02020603050405020304" pitchFamily="18" charset="0"/>
              <a:cs typeface="Times New Roman" panose="02020603050405020304" pitchFamily="18" charset="0"/>
            </a:rPr>
            <a:t>Students</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0AABF0DB-D7A7-42CC-AE30-FD04F1C498B6}" type="parTrans" cxnId="{E7A1A821-C02C-4A3F-9E3F-02D29A733718}">
      <dgm:prSet/>
      <dgm:spPr/>
      <dgm:t>
        <a:bodyPr/>
        <a:lstStyle/>
        <a:p>
          <a:endParaRPr lang="en-US"/>
        </a:p>
      </dgm:t>
    </dgm:pt>
    <dgm:pt modelId="{AFD2742C-1491-4FB2-81BA-261FA7705397}" type="sibTrans" cxnId="{E7A1A821-C02C-4A3F-9E3F-02D29A733718}">
      <dgm:prSet/>
      <dgm:spPr/>
      <dgm:t>
        <a:bodyPr/>
        <a:lstStyle/>
        <a:p>
          <a:endParaRPr lang="en-US"/>
        </a:p>
      </dgm:t>
    </dgm:pt>
    <dgm:pt modelId="{C40DB202-11D9-455F-BDBD-1306A7CCC2DC}">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Placement </a:t>
          </a:r>
        </a:p>
        <a:p>
          <a:r>
            <a:rPr lang="en-US" sz="1100" b="1" dirty="0" smtClean="0">
              <a:solidFill>
                <a:schemeClr val="tx1"/>
              </a:solidFill>
              <a:latin typeface="Times New Roman" panose="02020603050405020304" pitchFamily="18" charset="0"/>
              <a:cs typeface="Times New Roman" panose="02020603050405020304" pitchFamily="18" charset="0"/>
            </a:rPr>
            <a:t>Post-Test</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9833F0B7-322B-4673-B6A3-952331DF9F9B}" type="parTrans" cxnId="{D845E279-FBF7-4B05-A29C-320B75B6590E}">
      <dgm:prSet/>
      <dgm:spPr/>
      <dgm:t>
        <a:bodyPr/>
        <a:lstStyle/>
        <a:p>
          <a:endParaRPr lang="en-US"/>
        </a:p>
      </dgm:t>
    </dgm:pt>
    <dgm:pt modelId="{7A4251E6-DB13-46CD-A8AC-D969CAFB3348}" type="sibTrans" cxnId="{D845E279-FBF7-4B05-A29C-320B75B6590E}">
      <dgm:prSet/>
      <dgm:spPr/>
      <dgm:t>
        <a:bodyPr/>
        <a:lstStyle/>
        <a:p>
          <a:endParaRPr lang="en-US"/>
        </a:p>
      </dgm:t>
    </dgm:pt>
    <dgm:pt modelId="{4367C8C8-84D9-43B5-AD92-14EB13AE0BAC}">
      <dgm:prSet phldrT="[Text]" custT="1"/>
      <dgm:spPr>
        <a:noFill/>
        <a:ln>
          <a:solidFill>
            <a:schemeClr val="tx1"/>
          </a:solidFill>
        </a:ln>
        <a:effectLst>
          <a:outerShdw blurRad="40000" dist="23000" dir="5400000" sx="1000" sy="1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External Tutoring</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1A4F5720-15D6-41D2-9FA7-5A8C9DD7D193}" type="parTrans" cxnId="{7418A004-2615-4D6F-8AED-82FC8E2D79B5}">
      <dgm:prSet/>
      <dgm:spPr/>
      <dgm:t>
        <a:bodyPr/>
        <a:lstStyle/>
        <a:p>
          <a:endParaRPr lang="en-US"/>
        </a:p>
      </dgm:t>
    </dgm:pt>
    <dgm:pt modelId="{C51A8345-546F-4218-93E2-EA61BE4CF2AB}" type="sibTrans" cxnId="{7418A004-2615-4D6F-8AED-82FC8E2D79B5}">
      <dgm:prSet/>
      <dgm:spPr/>
      <dgm:t>
        <a:bodyPr/>
        <a:lstStyle/>
        <a:p>
          <a:endParaRPr lang="en-US"/>
        </a:p>
      </dgm:t>
    </dgm:pt>
    <dgm:pt modelId="{BAB0EA30-A9C9-4786-990C-19E2CE461F90}">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Improved Math and English/Writing Skills</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6C4ABF33-A6BC-4856-A363-A9EB0B708063}" type="parTrans" cxnId="{96F38079-84A5-4654-923D-89ADFE1E7E53}">
      <dgm:prSet/>
      <dgm:spPr/>
      <dgm:t>
        <a:bodyPr/>
        <a:lstStyle/>
        <a:p>
          <a:endParaRPr lang="en-US"/>
        </a:p>
      </dgm:t>
    </dgm:pt>
    <dgm:pt modelId="{6B4C81C6-F7C0-4AE3-87FB-7019507EDE22}" type="sibTrans" cxnId="{96F38079-84A5-4654-923D-89ADFE1E7E53}">
      <dgm:prSet/>
      <dgm:spPr/>
      <dgm:t>
        <a:bodyPr/>
        <a:lstStyle/>
        <a:p>
          <a:endParaRPr lang="en-US"/>
        </a:p>
      </dgm:t>
    </dgm:pt>
    <dgm:pt modelId="{34A47CFD-21BC-410A-951A-A8EDFB1B68C4}">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Improved Pass Rate for Developmental Courses</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AEB91EBB-F1CD-456F-8CE8-27FA9B9D2789}" type="parTrans" cxnId="{68290117-9336-4AB4-A8B9-705EBCBF7B58}">
      <dgm:prSet/>
      <dgm:spPr/>
      <dgm:t>
        <a:bodyPr/>
        <a:lstStyle/>
        <a:p>
          <a:endParaRPr lang="en-US"/>
        </a:p>
      </dgm:t>
    </dgm:pt>
    <dgm:pt modelId="{CC6DEB0C-2362-46F6-881E-6A690770AA31}" type="sibTrans" cxnId="{68290117-9336-4AB4-A8B9-705EBCBF7B58}">
      <dgm:prSet/>
      <dgm:spPr/>
      <dgm:t>
        <a:bodyPr/>
        <a:lstStyle/>
        <a:p>
          <a:endParaRPr lang="en-US"/>
        </a:p>
      </dgm:t>
    </dgm:pt>
    <dgm:pt modelId="{BCD5F262-673C-4444-92B6-234AD24CE662}">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Facilities</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03E65F30-39D5-4973-8ADC-5F169BB31597}" type="parTrans" cxnId="{F7C7D3CD-07BD-4D56-88C0-5D564B98E01F}">
      <dgm:prSet/>
      <dgm:spPr/>
      <dgm:t>
        <a:bodyPr/>
        <a:lstStyle/>
        <a:p>
          <a:endParaRPr lang="en-US"/>
        </a:p>
      </dgm:t>
    </dgm:pt>
    <dgm:pt modelId="{3F3248E4-ACAA-4341-87A0-66FF9FEA8CC5}" type="sibTrans" cxnId="{F7C7D3CD-07BD-4D56-88C0-5D564B98E01F}">
      <dgm:prSet/>
      <dgm:spPr/>
      <dgm:t>
        <a:bodyPr/>
        <a:lstStyle/>
        <a:p>
          <a:endParaRPr lang="en-US"/>
        </a:p>
      </dgm:t>
    </dgm:pt>
    <dgm:pt modelId="{17654C71-7D0B-463A-AE0F-5D8DCD358053}">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Summer Campus   Orientation Activities</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CDE8D93C-0C5D-4C7A-BA0C-318E9D70D6F8}" type="parTrans" cxnId="{991D14DA-EEEE-4696-AA51-6BA6872ECA0E}">
      <dgm:prSet/>
      <dgm:spPr/>
      <dgm:t>
        <a:bodyPr/>
        <a:lstStyle/>
        <a:p>
          <a:endParaRPr lang="en-US"/>
        </a:p>
      </dgm:t>
    </dgm:pt>
    <dgm:pt modelId="{425945FA-F9FF-4F37-A63F-6665377AEC40}" type="sibTrans" cxnId="{991D14DA-EEEE-4696-AA51-6BA6872ECA0E}">
      <dgm:prSet/>
      <dgm:spPr/>
      <dgm:t>
        <a:bodyPr/>
        <a:lstStyle/>
        <a:p>
          <a:endParaRPr lang="en-US"/>
        </a:p>
      </dgm:t>
    </dgm:pt>
    <dgm:pt modelId="{0DB0ED44-DAAD-45E8-8E65-0B17337D26CA}">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Increased Campus Engagement</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4C541CBA-EC8C-4F09-B788-4EF4804DC049}" type="parTrans" cxnId="{0AD89323-5AD3-4E47-AC80-19BD598F378F}">
      <dgm:prSet/>
      <dgm:spPr/>
      <dgm:t>
        <a:bodyPr/>
        <a:lstStyle/>
        <a:p>
          <a:endParaRPr lang="en-US"/>
        </a:p>
      </dgm:t>
    </dgm:pt>
    <dgm:pt modelId="{FB1B4E30-0D99-47DC-B659-D9AAC9F077C0}" type="sibTrans" cxnId="{0AD89323-5AD3-4E47-AC80-19BD598F378F}">
      <dgm:prSet/>
      <dgm:spPr/>
      <dgm:t>
        <a:bodyPr/>
        <a:lstStyle/>
        <a:p>
          <a:endParaRPr lang="en-US"/>
        </a:p>
      </dgm:t>
    </dgm:pt>
    <dgm:pt modelId="{2CB78BF2-3EE5-474F-AFE3-1F315A491E5E}">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Program</a:t>
          </a:r>
          <a:r>
            <a:rPr lang="en-US" sz="1100" dirty="0" smtClean="0">
              <a:latin typeface="Times New Roman" panose="02020603050405020304" pitchFamily="18" charset="0"/>
              <a:cs typeface="Times New Roman" panose="02020603050405020304" pitchFamily="18" charset="0"/>
            </a:rPr>
            <a:t> </a:t>
          </a:r>
          <a:r>
            <a:rPr lang="en-US" sz="1100" b="1" dirty="0" smtClean="0">
              <a:solidFill>
                <a:schemeClr val="tx1"/>
              </a:solidFill>
              <a:latin typeface="Times New Roman" panose="02020603050405020304" pitchFamily="18" charset="0"/>
              <a:cs typeface="Times New Roman" panose="02020603050405020304" pitchFamily="18" charset="0"/>
            </a:rPr>
            <a:t>Publicity</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99BD8C26-F084-47F1-9185-54FC3B383B68}" type="parTrans" cxnId="{289C3F00-76E7-4521-A814-B6F66DFAFFAA}">
      <dgm:prSet/>
      <dgm:spPr/>
      <dgm:t>
        <a:bodyPr/>
        <a:lstStyle/>
        <a:p>
          <a:endParaRPr lang="en-US"/>
        </a:p>
      </dgm:t>
    </dgm:pt>
    <dgm:pt modelId="{4019FD47-1961-4510-8890-97123E3F433D}" type="sibTrans" cxnId="{289C3F00-76E7-4521-A814-B6F66DFAFFAA}">
      <dgm:prSet/>
      <dgm:spPr/>
      <dgm:t>
        <a:bodyPr/>
        <a:lstStyle/>
        <a:p>
          <a:endParaRPr lang="en-US"/>
        </a:p>
      </dgm:t>
    </dgm:pt>
    <dgm:pt modelId="{16C31693-D791-4430-8312-9BB18DE65107}">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University Funding</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7E55D8DB-AF24-48E5-98F3-08F44A68B3C1}" type="parTrans" cxnId="{B307DA51-D4E2-4ABB-951E-A53BFA0D90D8}">
      <dgm:prSet/>
      <dgm:spPr/>
      <dgm:t>
        <a:bodyPr/>
        <a:lstStyle/>
        <a:p>
          <a:endParaRPr lang="en-US"/>
        </a:p>
      </dgm:t>
    </dgm:pt>
    <dgm:pt modelId="{CF193772-EA20-4605-8F4E-233F30CD7AFC}" type="sibTrans" cxnId="{B307DA51-D4E2-4ABB-951E-A53BFA0D90D8}">
      <dgm:prSet/>
      <dgm:spPr/>
      <dgm:t>
        <a:bodyPr/>
        <a:lstStyle/>
        <a:p>
          <a:endParaRPr lang="en-US"/>
        </a:p>
      </dgm:t>
    </dgm:pt>
    <dgm:pt modelId="{8E7602B1-B71D-443C-8982-1260133A8B27}">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latin typeface="Times New Roman" panose="02020603050405020304" pitchFamily="18" charset="0"/>
              <a:cs typeface="Times New Roman" panose="02020603050405020304" pitchFamily="18" charset="0"/>
            </a:rPr>
            <a:t>Mid-Term Outcomes</a:t>
          </a:r>
          <a:endParaRPr lang="en-US" sz="1100" b="1" dirty="0">
            <a:latin typeface="Times New Roman" panose="02020603050405020304" pitchFamily="18" charset="0"/>
            <a:cs typeface="Times New Roman" panose="02020603050405020304" pitchFamily="18" charset="0"/>
          </a:endParaRPr>
        </a:p>
      </dgm:t>
    </dgm:pt>
    <dgm:pt modelId="{1766220B-B319-4B83-8827-20EC90EC1897}" type="parTrans" cxnId="{05236355-F8D8-45F1-83E6-3A6AE0843A60}">
      <dgm:prSet/>
      <dgm:spPr/>
      <dgm:t>
        <a:bodyPr/>
        <a:lstStyle/>
        <a:p>
          <a:endParaRPr lang="en-US"/>
        </a:p>
      </dgm:t>
    </dgm:pt>
    <dgm:pt modelId="{C2778C84-D175-4A1A-9A26-68506D357026}" type="sibTrans" cxnId="{05236355-F8D8-45F1-83E6-3A6AE0843A60}">
      <dgm:prSet/>
      <dgm:spPr/>
      <dgm:t>
        <a:bodyPr/>
        <a:lstStyle/>
        <a:p>
          <a:endParaRPr lang="en-US"/>
        </a:p>
      </dgm:t>
    </dgm:pt>
    <dgm:pt modelId="{BC4A5A5B-ABE8-4F56-98E7-367BB5725647}">
      <dgm:prSet phldrT="[Text]" custT="1"/>
      <dgm:spPr>
        <a:noFill/>
        <a:ln>
          <a:solidFill>
            <a:schemeClr val="tx1"/>
          </a:solidFill>
        </a:ln>
        <a:effectLst>
          <a:outerShdw blurRad="40000" dist="23000" dir="5400000" rotWithShape="0">
            <a:schemeClr val="bg1"/>
          </a:outerShdw>
        </a:effectLst>
      </dgm:spPr>
      <dgm:t>
        <a:bodyPr/>
        <a:lstStyle/>
        <a:p>
          <a:r>
            <a:rPr lang="en-US" sz="1100" b="1" dirty="0" smtClean="0">
              <a:solidFill>
                <a:schemeClr val="tx1"/>
              </a:solidFill>
              <a:latin typeface="Times New Roman" panose="02020603050405020304" pitchFamily="18" charset="0"/>
              <a:cs typeface="Times New Roman" panose="02020603050405020304" pitchFamily="18" charset="0"/>
            </a:rPr>
            <a:t>Improved First-Year Fall-to -Fall Persistence Rate for Students Who Needed Developmental Math and/or English</a:t>
          </a:r>
          <a:endParaRPr lang="en-US" sz="1100" b="1" dirty="0">
            <a:solidFill>
              <a:schemeClr val="tx1"/>
            </a:solidFill>
            <a:latin typeface="Times New Roman" panose="02020603050405020304" pitchFamily="18" charset="0"/>
            <a:cs typeface="Times New Roman" panose="02020603050405020304" pitchFamily="18" charset="0"/>
          </a:endParaRPr>
        </a:p>
      </dgm:t>
    </dgm:pt>
    <dgm:pt modelId="{CEBB0146-9F44-4AA0-98D4-F1AA03EAF0E7}" type="parTrans" cxnId="{0175DF1E-F451-4EC2-A452-0C37E36A27AA}">
      <dgm:prSet/>
      <dgm:spPr/>
      <dgm:t>
        <a:bodyPr/>
        <a:lstStyle/>
        <a:p>
          <a:endParaRPr lang="en-US"/>
        </a:p>
      </dgm:t>
    </dgm:pt>
    <dgm:pt modelId="{CEB835BD-C363-4AFC-A9E8-CA9C96AA577F}" type="sibTrans" cxnId="{0175DF1E-F451-4EC2-A452-0C37E36A27AA}">
      <dgm:prSet/>
      <dgm:spPr/>
      <dgm:t>
        <a:bodyPr/>
        <a:lstStyle/>
        <a:p>
          <a:endParaRPr lang="en-US"/>
        </a:p>
      </dgm:t>
    </dgm:pt>
    <dgm:pt modelId="{DE2885DF-9FBF-4AC7-A4E0-53D130226E7A}" type="pres">
      <dgm:prSet presAssocID="{FE420F6C-EABC-4B96-A463-0DD4ED9F7093}" presName="theList" presStyleCnt="0">
        <dgm:presLayoutVars>
          <dgm:dir/>
          <dgm:animLvl val="lvl"/>
          <dgm:resizeHandles val="exact"/>
        </dgm:presLayoutVars>
      </dgm:prSet>
      <dgm:spPr/>
      <dgm:t>
        <a:bodyPr/>
        <a:lstStyle/>
        <a:p>
          <a:endParaRPr lang="en-US"/>
        </a:p>
      </dgm:t>
    </dgm:pt>
    <dgm:pt modelId="{F0966323-31FB-4FE5-A63E-50C2F7DCAB05}" type="pres">
      <dgm:prSet presAssocID="{32B73F39-F5C3-43D6-8A9C-153CEE55FE69}" presName="compNode" presStyleCnt="0"/>
      <dgm:spPr/>
    </dgm:pt>
    <dgm:pt modelId="{9D184EDE-F4AD-401A-97CD-31EC48F63E0F}" type="pres">
      <dgm:prSet presAssocID="{32B73F39-F5C3-43D6-8A9C-153CEE55FE69}" presName="aNode" presStyleLbl="bgShp" presStyleIdx="0" presStyleCnt="5"/>
      <dgm:spPr/>
      <dgm:t>
        <a:bodyPr/>
        <a:lstStyle/>
        <a:p>
          <a:endParaRPr lang="en-US"/>
        </a:p>
      </dgm:t>
    </dgm:pt>
    <dgm:pt modelId="{1F980D42-E6A8-4938-944F-5D04E8671709}" type="pres">
      <dgm:prSet presAssocID="{32B73F39-F5C3-43D6-8A9C-153CEE55FE69}" presName="textNode" presStyleLbl="bgShp" presStyleIdx="0" presStyleCnt="5"/>
      <dgm:spPr/>
      <dgm:t>
        <a:bodyPr/>
        <a:lstStyle/>
        <a:p>
          <a:endParaRPr lang="en-US"/>
        </a:p>
      </dgm:t>
    </dgm:pt>
    <dgm:pt modelId="{FF649494-340F-4F87-84FC-92386E42A27D}" type="pres">
      <dgm:prSet presAssocID="{32B73F39-F5C3-43D6-8A9C-153CEE55FE69}" presName="compChildNode" presStyleCnt="0"/>
      <dgm:spPr/>
    </dgm:pt>
    <dgm:pt modelId="{9EDFC3C2-EE7E-45F3-84E0-D3092D1FF43A}" type="pres">
      <dgm:prSet presAssocID="{32B73F39-F5C3-43D6-8A9C-153CEE55FE69}" presName="theInnerList" presStyleCnt="0"/>
      <dgm:spPr/>
    </dgm:pt>
    <dgm:pt modelId="{4808C315-70D0-41CC-9093-C6C2BC7842DF}" type="pres">
      <dgm:prSet presAssocID="{FA4E8D8F-330F-4EFD-B0ED-17C11EDAAB69}" presName="childNode" presStyleLbl="node1" presStyleIdx="0" presStyleCnt="17" custLinFactNeighborX="-1118" custLinFactNeighborY="17487">
        <dgm:presLayoutVars>
          <dgm:bulletEnabled val="1"/>
        </dgm:presLayoutVars>
      </dgm:prSet>
      <dgm:spPr/>
      <dgm:t>
        <a:bodyPr/>
        <a:lstStyle/>
        <a:p>
          <a:endParaRPr lang="en-US"/>
        </a:p>
      </dgm:t>
    </dgm:pt>
    <dgm:pt modelId="{6D4E681B-CDA1-43A0-833A-613EB2BEAD00}" type="pres">
      <dgm:prSet presAssocID="{FA4E8D8F-330F-4EFD-B0ED-17C11EDAAB69}" presName="aSpace2" presStyleCnt="0"/>
      <dgm:spPr/>
    </dgm:pt>
    <dgm:pt modelId="{A952522B-1A84-42EB-9FB6-1DE2BD9974E7}" type="pres">
      <dgm:prSet presAssocID="{B4A45ADD-BED3-4407-9542-0AB27DB6DEE0}" presName="childNode" presStyleLbl="node1" presStyleIdx="1" presStyleCnt="17">
        <dgm:presLayoutVars>
          <dgm:bulletEnabled val="1"/>
        </dgm:presLayoutVars>
      </dgm:prSet>
      <dgm:spPr/>
      <dgm:t>
        <a:bodyPr/>
        <a:lstStyle/>
        <a:p>
          <a:endParaRPr lang="en-US"/>
        </a:p>
      </dgm:t>
    </dgm:pt>
    <dgm:pt modelId="{CE89E773-5FB1-43F9-89E9-8B4D056BE13B}" type="pres">
      <dgm:prSet presAssocID="{B4A45ADD-BED3-4407-9542-0AB27DB6DEE0}" presName="aSpace2" presStyleCnt="0"/>
      <dgm:spPr/>
    </dgm:pt>
    <dgm:pt modelId="{2B014CA4-9CCA-4843-9D0C-B81B7CF57416}" type="pres">
      <dgm:prSet presAssocID="{3E906113-0B9D-43D7-ACDC-926BB9042F3E}" presName="childNode" presStyleLbl="node1" presStyleIdx="2" presStyleCnt="17">
        <dgm:presLayoutVars>
          <dgm:bulletEnabled val="1"/>
        </dgm:presLayoutVars>
      </dgm:prSet>
      <dgm:spPr/>
      <dgm:t>
        <a:bodyPr/>
        <a:lstStyle/>
        <a:p>
          <a:endParaRPr lang="en-US"/>
        </a:p>
      </dgm:t>
    </dgm:pt>
    <dgm:pt modelId="{9A907145-0325-4094-97F1-42630AB29458}" type="pres">
      <dgm:prSet presAssocID="{3E906113-0B9D-43D7-ACDC-926BB9042F3E}" presName="aSpace2" presStyleCnt="0"/>
      <dgm:spPr/>
    </dgm:pt>
    <dgm:pt modelId="{960FF3A3-79F3-4492-88AC-E64F6685FC85}" type="pres">
      <dgm:prSet presAssocID="{BCD5F262-673C-4444-92B6-234AD24CE662}" presName="childNode" presStyleLbl="node1" presStyleIdx="3" presStyleCnt="17">
        <dgm:presLayoutVars>
          <dgm:bulletEnabled val="1"/>
        </dgm:presLayoutVars>
      </dgm:prSet>
      <dgm:spPr/>
      <dgm:t>
        <a:bodyPr/>
        <a:lstStyle/>
        <a:p>
          <a:endParaRPr lang="en-US"/>
        </a:p>
      </dgm:t>
    </dgm:pt>
    <dgm:pt modelId="{986604D9-7C4F-4D4F-A151-03A5A0BFBF73}" type="pres">
      <dgm:prSet presAssocID="{BCD5F262-673C-4444-92B6-234AD24CE662}" presName="aSpace2" presStyleCnt="0"/>
      <dgm:spPr/>
    </dgm:pt>
    <dgm:pt modelId="{1F703296-CB77-46D4-80E2-2C3801761C5A}" type="pres">
      <dgm:prSet presAssocID="{2CB78BF2-3EE5-474F-AFE3-1F315A491E5E}" presName="childNode" presStyleLbl="node1" presStyleIdx="4" presStyleCnt="17">
        <dgm:presLayoutVars>
          <dgm:bulletEnabled val="1"/>
        </dgm:presLayoutVars>
      </dgm:prSet>
      <dgm:spPr/>
      <dgm:t>
        <a:bodyPr/>
        <a:lstStyle/>
        <a:p>
          <a:endParaRPr lang="en-US"/>
        </a:p>
      </dgm:t>
    </dgm:pt>
    <dgm:pt modelId="{43C3BAB9-EA7E-4C5A-82B9-5114C58ED1C7}" type="pres">
      <dgm:prSet presAssocID="{2CB78BF2-3EE5-474F-AFE3-1F315A491E5E}" presName="aSpace2" presStyleCnt="0"/>
      <dgm:spPr/>
    </dgm:pt>
    <dgm:pt modelId="{E1A722FD-59F6-4FCD-A5FD-18FBC5C3B590}" type="pres">
      <dgm:prSet presAssocID="{16C31693-D791-4430-8312-9BB18DE65107}" presName="childNode" presStyleLbl="node1" presStyleIdx="5" presStyleCnt="17">
        <dgm:presLayoutVars>
          <dgm:bulletEnabled val="1"/>
        </dgm:presLayoutVars>
      </dgm:prSet>
      <dgm:spPr/>
      <dgm:t>
        <a:bodyPr/>
        <a:lstStyle/>
        <a:p>
          <a:endParaRPr lang="en-US"/>
        </a:p>
      </dgm:t>
    </dgm:pt>
    <dgm:pt modelId="{93C34191-2F47-4E2A-B506-8B7EA7AEC4A6}" type="pres">
      <dgm:prSet presAssocID="{32B73F39-F5C3-43D6-8A9C-153CEE55FE69}" presName="aSpace" presStyleCnt="0"/>
      <dgm:spPr/>
    </dgm:pt>
    <dgm:pt modelId="{A6F87831-0D09-40B6-8F68-673BAF96ED24}" type="pres">
      <dgm:prSet presAssocID="{6152F121-6942-4533-A8F5-B395F4B21FAE}" presName="compNode" presStyleCnt="0"/>
      <dgm:spPr/>
    </dgm:pt>
    <dgm:pt modelId="{B64ED308-A35A-47B0-AA34-1C94BC5AA86F}" type="pres">
      <dgm:prSet presAssocID="{6152F121-6942-4533-A8F5-B395F4B21FAE}" presName="aNode" presStyleLbl="bgShp" presStyleIdx="1" presStyleCnt="5"/>
      <dgm:spPr/>
      <dgm:t>
        <a:bodyPr/>
        <a:lstStyle/>
        <a:p>
          <a:endParaRPr lang="en-US"/>
        </a:p>
      </dgm:t>
    </dgm:pt>
    <dgm:pt modelId="{DA04753E-41C7-4BA4-A48A-07F73B9FA74D}" type="pres">
      <dgm:prSet presAssocID="{6152F121-6942-4533-A8F5-B395F4B21FAE}" presName="textNode" presStyleLbl="bgShp" presStyleIdx="1" presStyleCnt="5"/>
      <dgm:spPr/>
      <dgm:t>
        <a:bodyPr/>
        <a:lstStyle/>
        <a:p>
          <a:endParaRPr lang="en-US"/>
        </a:p>
      </dgm:t>
    </dgm:pt>
    <dgm:pt modelId="{D523D9BD-99E0-4505-BBBB-99FF14E06A57}" type="pres">
      <dgm:prSet presAssocID="{6152F121-6942-4533-A8F5-B395F4B21FAE}" presName="compChildNode" presStyleCnt="0"/>
      <dgm:spPr/>
    </dgm:pt>
    <dgm:pt modelId="{0EE4EB64-F45F-4C16-B68F-CE6133B58B6B}" type="pres">
      <dgm:prSet presAssocID="{6152F121-6942-4533-A8F5-B395F4B21FAE}" presName="theInnerList" presStyleCnt="0"/>
      <dgm:spPr/>
    </dgm:pt>
    <dgm:pt modelId="{B1F472A1-C2C5-4D70-A55C-B2BF553B7546}" type="pres">
      <dgm:prSet presAssocID="{25456563-7CCF-4801-8D55-04A78648DD42}" presName="childNode" presStyleLbl="node1" presStyleIdx="6" presStyleCnt="17" custScaleY="123387">
        <dgm:presLayoutVars>
          <dgm:bulletEnabled val="1"/>
        </dgm:presLayoutVars>
      </dgm:prSet>
      <dgm:spPr/>
      <dgm:t>
        <a:bodyPr/>
        <a:lstStyle/>
        <a:p>
          <a:endParaRPr lang="en-US"/>
        </a:p>
      </dgm:t>
    </dgm:pt>
    <dgm:pt modelId="{69ED101B-AC7A-45D3-8E11-796872AB511F}" type="pres">
      <dgm:prSet presAssocID="{25456563-7CCF-4801-8D55-04A78648DD42}" presName="aSpace2" presStyleCnt="0"/>
      <dgm:spPr/>
    </dgm:pt>
    <dgm:pt modelId="{4198ED7D-B9FF-4FC4-8CAA-28D2D470C2A9}" type="pres">
      <dgm:prSet presAssocID="{880AE607-D5C7-4EC3-9C61-C2317A1476DF}" presName="childNode" presStyleLbl="node1" presStyleIdx="7" presStyleCnt="17">
        <dgm:presLayoutVars>
          <dgm:bulletEnabled val="1"/>
        </dgm:presLayoutVars>
      </dgm:prSet>
      <dgm:spPr/>
      <dgm:t>
        <a:bodyPr/>
        <a:lstStyle/>
        <a:p>
          <a:endParaRPr lang="en-US"/>
        </a:p>
      </dgm:t>
    </dgm:pt>
    <dgm:pt modelId="{8D4A4EB0-9947-4474-A716-E8ECE8978E3B}" type="pres">
      <dgm:prSet presAssocID="{880AE607-D5C7-4EC3-9C61-C2317A1476DF}" presName="aSpace2" presStyleCnt="0"/>
      <dgm:spPr/>
    </dgm:pt>
    <dgm:pt modelId="{DAA43E9B-A0FF-4948-99C6-2F0019B6D736}" type="pres">
      <dgm:prSet presAssocID="{4367C8C8-84D9-43B5-AD92-14EB13AE0BAC}" presName="childNode" presStyleLbl="node1" presStyleIdx="8" presStyleCnt="17">
        <dgm:presLayoutVars>
          <dgm:bulletEnabled val="1"/>
        </dgm:presLayoutVars>
      </dgm:prSet>
      <dgm:spPr/>
      <dgm:t>
        <a:bodyPr/>
        <a:lstStyle/>
        <a:p>
          <a:endParaRPr lang="en-US"/>
        </a:p>
      </dgm:t>
    </dgm:pt>
    <dgm:pt modelId="{E0BAABDA-920D-4342-84D9-1CA366E4941C}" type="pres">
      <dgm:prSet presAssocID="{4367C8C8-84D9-43B5-AD92-14EB13AE0BAC}" presName="aSpace2" presStyleCnt="0"/>
      <dgm:spPr/>
    </dgm:pt>
    <dgm:pt modelId="{16714B21-3863-4545-A3B2-DEFD200E3E0F}" type="pres">
      <dgm:prSet presAssocID="{C40DB202-11D9-455F-BDBD-1306A7CCC2DC}" presName="childNode" presStyleLbl="node1" presStyleIdx="9" presStyleCnt="17">
        <dgm:presLayoutVars>
          <dgm:bulletEnabled val="1"/>
        </dgm:presLayoutVars>
      </dgm:prSet>
      <dgm:spPr/>
      <dgm:t>
        <a:bodyPr/>
        <a:lstStyle/>
        <a:p>
          <a:endParaRPr lang="en-US"/>
        </a:p>
      </dgm:t>
    </dgm:pt>
    <dgm:pt modelId="{B6F9036F-0D18-48C5-ADA7-A033158F59DF}" type="pres">
      <dgm:prSet presAssocID="{C40DB202-11D9-455F-BDBD-1306A7CCC2DC}" presName="aSpace2" presStyleCnt="0"/>
      <dgm:spPr/>
    </dgm:pt>
    <dgm:pt modelId="{C6D00E08-27E0-444B-AC7B-2694B3131647}" type="pres">
      <dgm:prSet presAssocID="{17654C71-7D0B-463A-AE0F-5D8DCD358053}" presName="childNode" presStyleLbl="node1" presStyleIdx="10" presStyleCnt="17">
        <dgm:presLayoutVars>
          <dgm:bulletEnabled val="1"/>
        </dgm:presLayoutVars>
      </dgm:prSet>
      <dgm:spPr/>
      <dgm:t>
        <a:bodyPr/>
        <a:lstStyle/>
        <a:p>
          <a:endParaRPr lang="en-US"/>
        </a:p>
      </dgm:t>
    </dgm:pt>
    <dgm:pt modelId="{485A3291-A224-4751-8217-71BA2A6E967C}" type="pres">
      <dgm:prSet presAssocID="{6152F121-6942-4533-A8F5-B395F4B21FAE}" presName="aSpace" presStyleCnt="0"/>
      <dgm:spPr/>
    </dgm:pt>
    <dgm:pt modelId="{6ACEEB3A-C06A-438D-B92B-B733488891A5}" type="pres">
      <dgm:prSet presAssocID="{49EEEEC2-A933-4A4E-81D2-3E210AB93D7F}" presName="compNode" presStyleCnt="0"/>
      <dgm:spPr/>
    </dgm:pt>
    <dgm:pt modelId="{00050119-A872-47D8-9EB3-BA483D2F450B}" type="pres">
      <dgm:prSet presAssocID="{49EEEEC2-A933-4A4E-81D2-3E210AB93D7F}" presName="aNode" presStyleLbl="bgShp" presStyleIdx="2" presStyleCnt="5"/>
      <dgm:spPr/>
      <dgm:t>
        <a:bodyPr/>
        <a:lstStyle/>
        <a:p>
          <a:endParaRPr lang="en-US"/>
        </a:p>
      </dgm:t>
    </dgm:pt>
    <dgm:pt modelId="{E2D3EC6B-A91E-4F99-A1FA-B7A648BE18A9}" type="pres">
      <dgm:prSet presAssocID="{49EEEEC2-A933-4A4E-81D2-3E210AB93D7F}" presName="textNode" presStyleLbl="bgShp" presStyleIdx="2" presStyleCnt="5"/>
      <dgm:spPr/>
      <dgm:t>
        <a:bodyPr/>
        <a:lstStyle/>
        <a:p>
          <a:endParaRPr lang="en-US"/>
        </a:p>
      </dgm:t>
    </dgm:pt>
    <dgm:pt modelId="{B42B9A55-F091-4F85-84A6-593D8D9B8BC2}" type="pres">
      <dgm:prSet presAssocID="{49EEEEC2-A933-4A4E-81D2-3E210AB93D7F}" presName="compChildNode" presStyleCnt="0"/>
      <dgm:spPr/>
    </dgm:pt>
    <dgm:pt modelId="{838BE902-0FC5-4AEC-9984-90DE385B6A8B}" type="pres">
      <dgm:prSet presAssocID="{49EEEEC2-A933-4A4E-81D2-3E210AB93D7F}" presName="theInnerList" presStyleCnt="0"/>
      <dgm:spPr/>
    </dgm:pt>
    <dgm:pt modelId="{A59468CF-57B5-439A-899B-1F6D6414D7EA}" type="pres">
      <dgm:prSet presAssocID="{BAB0EA30-A9C9-4786-990C-19E2CE461F90}" presName="childNode" presStyleLbl="node1" presStyleIdx="11" presStyleCnt="17" custScaleY="247422" custLinFactY="-15329" custLinFactNeighborY="-100000">
        <dgm:presLayoutVars>
          <dgm:bulletEnabled val="1"/>
        </dgm:presLayoutVars>
      </dgm:prSet>
      <dgm:spPr/>
      <dgm:t>
        <a:bodyPr/>
        <a:lstStyle/>
        <a:p>
          <a:endParaRPr lang="en-US"/>
        </a:p>
      </dgm:t>
    </dgm:pt>
    <dgm:pt modelId="{F2442F2E-F174-479A-ABC9-5DC666E8AFA8}" type="pres">
      <dgm:prSet presAssocID="{BAB0EA30-A9C9-4786-990C-19E2CE461F90}" presName="aSpace2" presStyleCnt="0"/>
      <dgm:spPr/>
    </dgm:pt>
    <dgm:pt modelId="{6DC95D34-32E5-4577-8EBC-F268BDD98882}" type="pres">
      <dgm:prSet presAssocID="{34A47CFD-21BC-410A-951A-A8EDFB1B68C4}" presName="childNode" presStyleLbl="node1" presStyleIdx="12" presStyleCnt="17" custScaleY="285313" custLinFactY="-15329" custLinFactNeighborY="-100000">
        <dgm:presLayoutVars>
          <dgm:bulletEnabled val="1"/>
        </dgm:presLayoutVars>
      </dgm:prSet>
      <dgm:spPr/>
      <dgm:t>
        <a:bodyPr/>
        <a:lstStyle/>
        <a:p>
          <a:endParaRPr lang="en-US"/>
        </a:p>
      </dgm:t>
    </dgm:pt>
    <dgm:pt modelId="{DC67CA64-C803-4471-9C0F-E4DF5981E7C6}" type="pres">
      <dgm:prSet presAssocID="{34A47CFD-21BC-410A-951A-A8EDFB1B68C4}" presName="aSpace2" presStyleCnt="0"/>
      <dgm:spPr/>
    </dgm:pt>
    <dgm:pt modelId="{8DC58D0A-5BD2-4736-8F28-2D04947FA10F}" type="pres">
      <dgm:prSet presAssocID="{8237A815-FFB5-46A1-8D0A-73A3006535F2}" presName="childNode" presStyleLbl="node1" presStyleIdx="13" presStyleCnt="17" custScaleX="99775" custScaleY="518320">
        <dgm:presLayoutVars>
          <dgm:bulletEnabled val="1"/>
        </dgm:presLayoutVars>
      </dgm:prSet>
      <dgm:spPr/>
      <dgm:t>
        <a:bodyPr/>
        <a:lstStyle/>
        <a:p>
          <a:endParaRPr lang="en-US"/>
        </a:p>
      </dgm:t>
    </dgm:pt>
    <dgm:pt modelId="{4B5A70EA-AE17-4ED4-B8E3-47CB1B883527}" type="pres">
      <dgm:prSet presAssocID="{8237A815-FFB5-46A1-8D0A-73A3006535F2}" presName="aSpace2" presStyleCnt="0"/>
      <dgm:spPr/>
    </dgm:pt>
    <dgm:pt modelId="{A11797E1-997E-4602-888D-2894622787C9}" type="pres">
      <dgm:prSet presAssocID="{0DB0ED44-DAAD-45E8-8E65-0B17337D26CA}" presName="childNode" presStyleLbl="node1" presStyleIdx="14" presStyleCnt="17" custScaleY="154741">
        <dgm:presLayoutVars>
          <dgm:bulletEnabled val="1"/>
        </dgm:presLayoutVars>
      </dgm:prSet>
      <dgm:spPr/>
      <dgm:t>
        <a:bodyPr/>
        <a:lstStyle/>
        <a:p>
          <a:endParaRPr lang="en-US"/>
        </a:p>
      </dgm:t>
    </dgm:pt>
    <dgm:pt modelId="{DEC43E47-C8C7-4221-812A-A3E114594356}" type="pres">
      <dgm:prSet presAssocID="{49EEEEC2-A933-4A4E-81D2-3E210AB93D7F}" presName="aSpace" presStyleCnt="0"/>
      <dgm:spPr/>
    </dgm:pt>
    <dgm:pt modelId="{F23AC54C-2014-4367-B3FA-EE49564E5D11}" type="pres">
      <dgm:prSet presAssocID="{8E7602B1-B71D-443C-8982-1260133A8B27}" presName="compNode" presStyleCnt="0"/>
      <dgm:spPr/>
    </dgm:pt>
    <dgm:pt modelId="{AA36E759-4FB5-4A8E-8302-4BF117958F80}" type="pres">
      <dgm:prSet presAssocID="{8E7602B1-B71D-443C-8982-1260133A8B27}" presName="aNode" presStyleLbl="bgShp" presStyleIdx="3" presStyleCnt="5"/>
      <dgm:spPr/>
      <dgm:t>
        <a:bodyPr/>
        <a:lstStyle/>
        <a:p>
          <a:endParaRPr lang="en-US"/>
        </a:p>
      </dgm:t>
    </dgm:pt>
    <dgm:pt modelId="{9DCE8727-D403-4954-B34C-846CFE23440F}" type="pres">
      <dgm:prSet presAssocID="{8E7602B1-B71D-443C-8982-1260133A8B27}" presName="textNode" presStyleLbl="bgShp" presStyleIdx="3" presStyleCnt="5"/>
      <dgm:spPr/>
      <dgm:t>
        <a:bodyPr/>
        <a:lstStyle/>
        <a:p>
          <a:endParaRPr lang="en-US"/>
        </a:p>
      </dgm:t>
    </dgm:pt>
    <dgm:pt modelId="{D43FAD3C-9DFE-4B36-A9CA-C8F17D547824}" type="pres">
      <dgm:prSet presAssocID="{8E7602B1-B71D-443C-8982-1260133A8B27}" presName="compChildNode" presStyleCnt="0"/>
      <dgm:spPr/>
    </dgm:pt>
    <dgm:pt modelId="{C530CD3A-64FC-4129-A8AA-AF98AD56FBBC}" type="pres">
      <dgm:prSet presAssocID="{8E7602B1-B71D-443C-8982-1260133A8B27}" presName="theInnerList" presStyleCnt="0"/>
      <dgm:spPr/>
    </dgm:pt>
    <dgm:pt modelId="{1318E145-8819-42AC-985B-F0500455AA93}" type="pres">
      <dgm:prSet presAssocID="{BC4A5A5B-ABE8-4F56-98E7-367BB5725647}" presName="childNode" presStyleLbl="node1" presStyleIdx="15" presStyleCnt="17" custScaleY="53846">
        <dgm:presLayoutVars>
          <dgm:bulletEnabled val="1"/>
        </dgm:presLayoutVars>
      </dgm:prSet>
      <dgm:spPr/>
      <dgm:t>
        <a:bodyPr/>
        <a:lstStyle/>
        <a:p>
          <a:endParaRPr lang="en-US"/>
        </a:p>
      </dgm:t>
    </dgm:pt>
    <dgm:pt modelId="{C5CCAC84-371E-473F-930A-2967FC159D00}" type="pres">
      <dgm:prSet presAssocID="{8E7602B1-B71D-443C-8982-1260133A8B27}" presName="aSpace" presStyleCnt="0"/>
      <dgm:spPr/>
    </dgm:pt>
    <dgm:pt modelId="{9A95AB5B-617D-4C58-B06C-6CFE471A3194}" type="pres">
      <dgm:prSet presAssocID="{8C0197E4-E523-4A05-BDA9-E6A5D664D80C}" presName="compNode" presStyleCnt="0"/>
      <dgm:spPr/>
    </dgm:pt>
    <dgm:pt modelId="{80FC3E42-9DAD-444D-84C2-7035B6A5BB88}" type="pres">
      <dgm:prSet presAssocID="{8C0197E4-E523-4A05-BDA9-E6A5D664D80C}" presName="aNode" presStyleLbl="bgShp" presStyleIdx="4" presStyleCnt="5"/>
      <dgm:spPr/>
      <dgm:t>
        <a:bodyPr/>
        <a:lstStyle/>
        <a:p>
          <a:endParaRPr lang="en-US"/>
        </a:p>
      </dgm:t>
    </dgm:pt>
    <dgm:pt modelId="{4EC3B7BE-DEC7-4811-A26F-8E07555066F9}" type="pres">
      <dgm:prSet presAssocID="{8C0197E4-E523-4A05-BDA9-E6A5D664D80C}" presName="textNode" presStyleLbl="bgShp" presStyleIdx="4" presStyleCnt="5"/>
      <dgm:spPr/>
      <dgm:t>
        <a:bodyPr/>
        <a:lstStyle/>
        <a:p>
          <a:endParaRPr lang="en-US"/>
        </a:p>
      </dgm:t>
    </dgm:pt>
    <dgm:pt modelId="{5B248A27-C9FC-47FB-9183-663E4F8D1CA6}" type="pres">
      <dgm:prSet presAssocID="{8C0197E4-E523-4A05-BDA9-E6A5D664D80C}" presName="compChildNode" presStyleCnt="0"/>
      <dgm:spPr/>
    </dgm:pt>
    <dgm:pt modelId="{397F182F-FDF2-4D7B-8237-1A271D2CBFAE}" type="pres">
      <dgm:prSet presAssocID="{8C0197E4-E523-4A05-BDA9-E6A5D664D80C}" presName="theInnerList" presStyleCnt="0"/>
      <dgm:spPr/>
    </dgm:pt>
    <dgm:pt modelId="{90159FC6-2FF3-41D9-9842-029D34CD2ED5}" type="pres">
      <dgm:prSet presAssocID="{5648D905-D642-40FA-B4D8-A1DE02E2BB26}" presName="childNode" presStyleLbl="node1" presStyleIdx="16" presStyleCnt="17" custScaleY="53846">
        <dgm:presLayoutVars>
          <dgm:bulletEnabled val="1"/>
        </dgm:presLayoutVars>
      </dgm:prSet>
      <dgm:spPr/>
      <dgm:t>
        <a:bodyPr/>
        <a:lstStyle/>
        <a:p>
          <a:endParaRPr lang="en-US"/>
        </a:p>
      </dgm:t>
    </dgm:pt>
  </dgm:ptLst>
  <dgm:cxnLst>
    <dgm:cxn modelId="{68290117-9336-4AB4-A8B9-705EBCBF7B58}" srcId="{49EEEEC2-A933-4A4E-81D2-3E210AB93D7F}" destId="{34A47CFD-21BC-410A-951A-A8EDFB1B68C4}" srcOrd="1" destOrd="0" parTransId="{AEB91EBB-F1CD-456F-8CE8-27FA9B9D2789}" sibTransId="{CC6DEB0C-2362-46F6-881E-6A690770AA31}"/>
    <dgm:cxn modelId="{D6F13244-F39F-4D46-8800-604EFAFDFD23}" type="presOf" srcId="{FA4E8D8F-330F-4EFD-B0ED-17C11EDAAB69}" destId="{4808C315-70D0-41CC-9093-C6C2BC7842DF}" srcOrd="0" destOrd="0" presId="urn:microsoft.com/office/officeart/2005/8/layout/lProcess2"/>
    <dgm:cxn modelId="{D08FF425-AB2B-4300-8C43-856979C224C5}" type="presOf" srcId="{32B73F39-F5C3-43D6-8A9C-153CEE55FE69}" destId="{1F980D42-E6A8-4938-944F-5D04E8671709}" srcOrd="1" destOrd="0" presId="urn:microsoft.com/office/officeart/2005/8/layout/lProcess2"/>
    <dgm:cxn modelId="{8B8B39C7-E7EC-4577-B1D6-58F153900745}" type="presOf" srcId="{16C31693-D791-4430-8312-9BB18DE65107}" destId="{E1A722FD-59F6-4FCD-A5FD-18FBC5C3B590}" srcOrd="0" destOrd="0" presId="urn:microsoft.com/office/officeart/2005/8/layout/lProcess2"/>
    <dgm:cxn modelId="{CC84D685-A085-4C29-9ED8-9868103234E9}" type="presOf" srcId="{34A47CFD-21BC-410A-951A-A8EDFB1B68C4}" destId="{6DC95D34-32E5-4577-8EBC-F268BDD98882}" srcOrd="0" destOrd="0" presId="urn:microsoft.com/office/officeart/2005/8/layout/lProcess2"/>
    <dgm:cxn modelId="{B307DA51-D4E2-4ABB-951E-A53BFA0D90D8}" srcId="{32B73F39-F5C3-43D6-8A9C-153CEE55FE69}" destId="{16C31693-D791-4430-8312-9BB18DE65107}" srcOrd="5" destOrd="0" parTransId="{7E55D8DB-AF24-48E5-98F3-08F44A68B3C1}" sibTransId="{CF193772-EA20-4605-8F4E-233F30CD7AFC}"/>
    <dgm:cxn modelId="{EBB0C59D-8138-4DB9-94FA-CA882AB56D74}" type="presOf" srcId="{25456563-7CCF-4801-8D55-04A78648DD42}" destId="{B1F472A1-C2C5-4D70-A55C-B2BF553B7546}" srcOrd="0" destOrd="0" presId="urn:microsoft.com/office/officeart/2005/8/layout/lProcess2"/>
    <dgm:cxn modelId="{14DBC2ED-661A-423C-8F87-3F47792BDAF1}" type="presOf" srcId="{B4A45ADD-BED3-4407-9542-0AB27DB6DEE0}" destId="{A952522B-1A84-42EB-9FB6-1DE2BD9974E7}" srcOrd="0" destOrd="0" presId="urn:microsoft.com/office/officeart/2005/8/layout/lProcess2"/>
    <dgm:cxn modelId="{0175DF1E-F451-4EC2-A452-0C37E36A27AA}" srcId="{8E7602B1-B71D-443C-8982-1260133A8B27}" destId="{BC4A5A5B-ABE8-4F56-98E7-367BB5725647}" srcOrd="0" destOrd="0" parTransId="{CEBB0146-9F44-4AA0-98D4-F1AA03EAF0E7}" sibTransId="{CEB835BD-C363-4AFC-A9E8-CA9C96AA577F}"/>
    <dgm:cxn modelId="{A576B23C-7892-40CC-B945-7394A5FA692D}" srcId="{6152F121-6942-4533-A8F5-B395F4B21FAE}" destId="{25456563-7CCF-4801-8D55-04A78648DD42}" srcOrd="0" destOrd="0" parTransId="{D2FF8688-4CA9-4A26-A18F-C5C41C903F03}" sibTransId="{08A0949A-09EC-401E-A286-7DCEA583F379}"/>
    <dgm:cxn modelId="{0AD89323-5AD3-4E47-AC80-19BD598F378F}" srcId="{49EEEEC2-A933-4A4E-81D2-3E210AB93D7F}" destId="{0DB0ED44-DAAD-45E8-8E65-0B17337D26CA}" srcOrd="3" destOrd="0" parTransId="{4C541CBA-EC8C-4F09-B788-4EF4804DC049}" sibTransId="{FB1B4E30-0D99-47DC-B659-D9AAC9F077C0}"/>
    <dgm:cxn modelId="{F7C7D3CD-07BD-4D56-88C0-5D564B98E01F}" srcId="{32B73F39-F5C3-43D6-8A9C-153CEE55FE69}" destId="{BCD5F262-673C-4444-92B6-234AD24CE662}" srcOrd="3" destOrd="0" parTransId="{03E65F30-39D5-4973-8ADC-5F169BB31597}" sibTransId="{3F3248E4-ACAA-4341-87A0-66FF9FEA8CC5}"/>
    <dgm:cxn modelId="{FEEDCBFE-79F9-4EBC-83F7-E7BE8FD16DED}" type="presOf" srcId="{49EEEEC2-A933-4A4E-81D2-3E210AB93D7F}" destId="{00050119-A872-47D8-9EB3-BA483D2F450B}" srcOrd="0" destOrd="0" presId="urn:microsoft.com/office/officeart/2005/8/layout/lProcess2"/>
    <dgm:cxn modelId="{B33D5FD8-80FF-4F35-BB4C-21E4121FE822}" type="presOf" srcId="{BCD5F262-673C-4444-92B6-234AD24CE662}" destId="{960FF3A3-79F3-4492-88AC-E64F6685FC85}" srcOrd="0" destOrd="0" presId="urn:microsoft.com/office/officeart/2005/8/layout/lProcess2"/>
    <dgm:cxn modelId="{DDCEE7E8-9A8E-447B-9B17-2513A65CB5AE}" type="presOf" srcId="{49EEEEC2-A933-4A4E-81D2-3E210AB93D7F}" destId="{E2D3EC6B-A91E-4F99-A1FA-B7A648BE18A9}" srcOrd="1" destOrd="0" presId="urn:microsoft.com/office/officeart/2005/8/layout/lProcess2"/>
    <dgm:cxn modelId="{EA3D294B-F643-4DDA-8936-9269A6303AC4}" type="presOf" srcId="{2CB78BF2-3EE5-474F-AFE3-1F315A491E5E}" destId="{1F703296-CB77-46D4-80E2-2C3801761C5A}" srcOrd="0" destOrd="0" presId="urn:microsoft.com/office/officeart/2005/8/layout/lProcess2"/>
    <dgm:cxn modelId="{D845E279-FBF7-4B05-A29C-320B75B6590E}" srcId="{6152F121-6942-4533-A8F5-B395F4B21FAE}" destId="{C40DB202-11D9-455F-BDBD-1306A7CCC2DC}" srcOrd="3" destOrd="0" parTransId="{9833F0B7-322B-4673-B6A3-952331DF9F9B}" sibTransId="{7A4251E6-DB13-46CD-A8AC-D969CAFB3348}"/>
    <dgm:cxn modelId="{5699C7C3-335F-47F0-BFEE-9802A4A9D5D0}" type="presOf" srcId="{8E7602B1-B71D-443C-8982-1260133A8B27}" destId="{9DCE8727-D403-4954-B34C-846CFE23440F}" srcOrd="1" destOrd="0" presId="urn:microsoft.com/office/officeart/2005/8/layout/lProcess2"/>
    <dgm:cxn modelId="{37363074-9EA0-4805-A5A8-B08CA356F6DC}" type="presOf" srcId="{5648D905-D642-40FA-B4D8-A1DE02E2BB26}" destId="{90159FC6-2FF3-41D9-9842-029D34CD2ED5}" srcOrd="0" destOrd="0" presId="urn:microsoft.com/office/officeart/2005/8/layout/lProcess2"/>
    <dgm:cxn modelId="{E682B87C-7289-40F8-9277-772B9408CA99}" type="presOf" srcId="{3E906113-0B9D-43D7-ACDC-926BB9042F3E}" destId="{2B014CA4-9CCA-4843-9D0C-B81B7CF57416}" srcOrd="0" destOrd="0" presId="urn:microsoft.com/office/officeart/2005/8/layout/lProcess2"/>
    <dgm:cxn modelId="{EECAE2E8-5607-4157-8564-9A59812A280F}" type="presOf" srcId="{8237A815-FFB5-46A1-8D0A-73A3006535F2}" destId="{8DC58D0A-5BD2-4736-8F28-2D04947FA10F}" srcOrd="0" destOrd="0" presId="urn:microsoft.com/office/officeart/2005/8/layout/lProcess2"/>
    <dgm:cxn modelId="{8FF48281-F475-43D5-8FA9-05C3308DAD15}" srcId="{FE420F6C-EABC-4B96-A463-0DD4ED9F7093}" destId="{49EEEEC2-A933-4A4E-81D2-3E210AB93D7F}" srcOrd="2" destOrd="0" parTransId="{20EDB9E5-6B70-420D-A721-5FADACB495A1}" sibTransId="{620B3BAA-C2A0-4275-870C-94EC07B2C9F3}"/>
    <dgm:cxn modelId="{865C26D4-19BC-4B6A-A44D-6670498F9FC1}" type="presOf" srcId="{8E7602B1-B71D-443C-8982-1260133A8B27}" destId="{AA36E759-4FB5-4A8E-8302-4BF117958F80}" srcOrd="0" destOrd="0" presId="urn:microsoft.com/office/officeart/2005/8/layout/lProcess2"/>
    <dgm:cxn modelId="{2EE20C0F-14E1-4294-8225-4C1DA6EE2D32}" type="presOf" srcId="{6152F121-6942-4533-A8F5-B395F4B21FAE}" destId="{B64ED308-A35A-47B0-AA34-1C94BC5AA86F}" srcOrd="0" destOrd="0" presId="urn:microsoft.com/office/officeart/2005/8/layout/lProcess2"/>
    <dgm:cxn modelId="{8AC2E147-3FC6-4E55-AD14-B9088B77CD6D}" type="presOf" srcId="{8C0197E4-E523-4A05-BDA9-E6A5D664D80C}" destId="{4EC3B7BE-DEC7-4811-A26F-8E07555066F9}" srcOrd="1" destOrd="0" presId="urn:microsoft.com/office/officeart/2005/8/layout/lProcess2"/>
    <dgm:cxn modelId="{E7A1A821-C02C-4A3F-9E3F-02D29A733718}" srcId="{32B73F39-F5C3-43D6-8A9C-153CEE55FE69}" destId="{FA4E8D8F-330F-4EFD-B0ED-17C11EDAAB69}" srcOrd="0" destOrd="0" parTransId="{0AABF0DB-D7A7-42CC-AE30-FD04F1C498B6}" sibTransId="{AFD2742C-1491-4FB2-81BA-261FA7705397}"/>
    <dgm:cxn modelId="{FB193F25-EAD7-496B-AA4D-EBE538063E28}" type="presOf" srcId="{4367C8C8-84D9-43B5-AD92-14EB13AE0BAC}" destId="{DAA43E9B-A0FF-4948-99C6-2F0019B6D736}" srcOrd="0" destOrd="0" presId="urn:microsoft.com/office/officeart/2005/8/layout/lProcess2"/>
    <dgm:cxn modelId="{A6089166-515C-441E-B632-62210F8F2F40}" srcId="{32B73F39-F5C3-43D6-8A9C-153CEE55FE69}" destId="{3E906113-0B9D-43D7-ACDC-926BB9042F3E}" srcOrd="2" destOrd="0" parTransId="{14E82451-6231-46F6-9BFF-C4F3A75D92C8}" sibTransId="{9529C912-A0D6-4B10-B483-2476D6A971B0}"/>
    <dgm:cxn modelId="{7F755067-93E9-4F83-8E3A-1FB8071C31BD}" type="presOf" srcId="{8C0197E4-E523-4A05-BDA9-E6A5D664D80C}" destId="{80FC3E42-9DAD-444D-84C2-7035B6A5BB88}" srcOrd="0" destOrd="0" presId="urn:microsoft.com/office/officeart/2005/8/layout/lProcess2"/>
    <dgm:cxn modelId="{73203C3D-A2F4-4F61-88F4-A3E15113FBB9}" type="presOf" srcId="{0DB0ED44-DAAD-45E8-8E65-0B17337D26CA}" destId="{A11797E1-997E-4602-888D-2894622787C9}" srcOrd="0" destOrd="0" presId="urn:microsoft.com/office/officeart/2005/8/layout/lProcess2"/>
    <dgm:cxn modelId="{289C3F00-76E7-4521-A814-B6F66DFAFFAA}" srcId="{32B73F39-F5C3-43D6-8A9C-153CEE55FE69}" destId="{2CB78BF2-3EE5-474F-AFE3-1F315A491E5E}" srcOrd="4" destOrd="0" parTransId="{99BD8C26-F084-47F1-9185-54FC3B383B68}" sibTransId="{4019FD47-1961-4510-8890-97123E3F433D}"/>
    <dgm:cxn modelId="{991D14DA-EEEE-4696-AA51-6BA6872ECA0E}" srcId="{6152F121-6942-4533-A8F5-B395F4B21FAE}" destId="{17654C71-7D0B-463A-AE0F-5D8DCD358053}" srcOrd="4" destOrd="0" parTransId="{CDE8D93C-0C5D-4C7A-BA0C-318E9D70D6F8}" sibTransId="{425945FA-F9FF-4F37-A63F-6665377AEC40}"/>
    <dgm:cxn modelId="{2550DB6F-D65C-47F6-9B43-86B64CC44E75}" srcId="{FE420F6C-EABC-4B96-A463-0DD4ED9F7093}" destId="{32B73F39-F5C3-43D6-8A9C-153CEE55FE69}" srcOrd="0" destOrd="0" parTransId="{2CB41B44-2507-408C-A795-413111AF1EF9}" sibTransId="{86347DED-3CC0-457A-802A-D4A09EA551CD}"/>
    <dgm:cxn modelId="{A6853896-3EB2-4D5B-BB10-5441314C8F73}" type="presOf" srcId="{FE420F6C-EABC-4B96-A463-0DD4ED9F7093}" destId="{DE2885DF-9FBF-4AC7-A4E0-53D130226E7A}" srcOrd="0" destOrd="0" presId="urn:microsoft.com/office/officeart/2005/8/layout/lProcess2"/>
    <dgm:cxn modelId="{E018BC9A-EF3B-4EB6-825B-FF7417B3E033}" srcId="{6152F121-6942-4533-A8F5-B395F4B21FAE}" destId="{880AE607-D5C7-4EC3-9C61-C2317A1476DF}" srcOrd="1" destOrd="0" parTransId="{B9EDD4A9-CBCF-4F4E-B891-D6E5D379A9BB}" sibTransId="{2CA00FAE-8D4B-45ED-B6C3-3B6ED0EB514F}"/>
    <dgm:cxn modelId="{AEEA51B2-5A96-477F-BADA-2527E1242032}" type="presOf" srcId="{6152F121-6942-4533-A8F5-B395F4B21FAE}" destId="{DA04753E-41C7-4BA4-A48A-07F73B9FA74D}" srcOrd="1" destOrd="0" presId="urn:microsoft.com/office/officeart/2005/8/layout/lProcess2"/>
    <dgm:cxn modelId="{96F38079-84A5-4654-923D-89ADFE1E7E53}" srcId="{49EEEEC2-A933-4A4E-81D2-3E210AB93D7F}" destId="{BAB0EA30-A9C9-4786-990C-19E2CE461F90}" srcOrd="0" destOrd="0" parTransId="{6C4ABF33-A6BC-4856-A363-A9EB0B708063}" sibTransId="{6B4C81C6-F7C0-4AE3-87FB-7019507EDE22}"/>
    <dgm:cxn modelId="{B92F05BD-0714-4E8E-9B68-A0F3C42CFC46}" srcId="{49EEEEC2-A933-4A4E-81D2-3E210AB93D7F}" destId="{8237A815-FFB5-46A1-8D0A-73A3006535F2}" srcOrd="2" destOrd="0" parTransId="{4E2736C3-3D3D-4209-862D-BAD960DC86B6}" sibTransId="{CF398144-ED20-4532-9BFB-C8DE3419CFA2}"/>
    <dgm:cxn modelId="{CE9035D1-60A5-4C74-995D-1483DCF3FD0F}" srcId="{FE420F6C-EABC-4B96-A463-0DD4ED9F7093}" destId="{8C0197E4-E523-4A05-BDA9-E6A5D664D80C}" srcOrd="4" destOrd="0" parTransId="{AD04826B-B166-47BA-8F15-33ABB18F07D0}" sibTransId="{C1418F14-E976-414D-B986-765BB7BEEC08}"/>
    <dgm:cxn modelId="{81EF3E9B-7270-4742-8262-97C414030730}" type="presOf" srcId="{17654C71-7D0B-463A-AE0F-5D8DCD358053}" destId="{C6D00E08-27E0-444B-AC7B-2694B3131647}" srcOrd="0" destOrd="0" presId="urn:microsoft.com/office/officeart/2005/8/layout/lProcess2"/>
    <dgm:cxn modelId="{106A9CF5-18AA-41C4-AEDF-FCD9A39EDAC0}" type="presOf" srcId="{32B73F39-F5C3-43D6-8A9C-153CEE55FE69}" destId="{9D184EDE-F4AD-401A-97CD-31EC48F63E0F}" srcOrd="0" destOrd="0" presId="urn:microsoft.com/office/officeart/2005/8/layout/lProcess2"/>
    <dgm:cxn modelId="{05236355-F8D8-45F1-83E6-3A6AE0843A60}" srcId="{FE420F6C-EABC-4B96-A463-0DD4ED9F7093}" destId="{8E7602B1-B71D-443C-8982-1260133A8B27}" srcOrd="3" destOrd="0" parTransId="{1766220B-B319-4B83-8827-20EC90EC1897}" sibTransId="{C2778C84-D175-4A1A-9A26-68506D357026}"/>
    <dgm:cxn modelId="{CCF0599F-07F5-4B19-9611-78F637D9634B}" srcId="{FE420F6C-EABC-4B96-A463-0DD4ED9F7093}" destId="{6152F121-6942-4533-A8F5-B395F4B21FAE}" srcOrd="1" destOrd="0" parTransId="{A126D4E0-72C3-4028-82FA-012F162FFFF1}" sibTransId="{19A5DE31-DEBA-482A-BF28-17B834762DF3}"/>
    <dgm:cxn modelId="{9006862F-D276-418C-B866-372CE3A0F9CF}" type="presOf" srcId="{C40DB202-11D9-455F-BDBD-1306A7CCC2DC}" destId="{16714B21-3863-4545-A3B2-DEFD200E3E0F}" srcOrd="0" destOrd="0" presId="urn:microsoft.com/office/officeart/2005/8/layout/lProcess2"/>
    <dgm:cxn modelId="{2E35534C-7C41-4678-AD17-46BA392AFD78}" type="presOf" srcId="{880AE607-D5C7-4EC3-9C61-C2317A1476DF}" destId="{4198ED7D-B9FF-4FC4-8CAA-28D2D470C2A9}" srcOrd="0" destOrd="0" presId="urn:microsoft.com/office/officeart/2005/8/layout/lProcess2"/>
    <dgm:cxn modelId="{2ED5AEA8-975E-4E44-B4AA-DD61F5BA2F91}" srcId="{8C0197E4-E523-4A05-BDA9-E6A5D664D80C}" destId="{5648D905-D642-40FA-B4D8-A1DE02E2BB26}" srcOrd="0" destOrd="0" parTransId="{18B63D63-5CC2-4B13-9D2D-126651FF1993}" sibTransId="{A7528353-92DD-4BBE-9F3F-E12C54E2C709}"/>
    <dgm:cxn modelId="{7418A004-2615-4D6F-8AED-82FC8E2D79B5}" srcId="{6152F121-6942-4533-A8F5-B395F4B21FAE}" destId="{4367C8C8-84D9-43B5-AD92-14EB13AE0BAC}" srcOrd="2" destOrd="0" parTransId="{1A4F5720-15D6-41D2-9FA7-5A8C9DD7D193}" sibTransId="{C51A8345-546F-4218-93E2-EA61BE4CF2AB}"/>
    <dgm:cxn modelId="{145B429C-72D5-48F1-8D1C-464D2A5B57C6}" type="presOf" srcId="{BAB0EA30-A9C9-4786-990C-19E2CE461F90}" destId="{A59468CF-57B5-439A-899B-1F6D6414D7EA}" srcOrd="0" destOrd="0" presId="urn:microsoft.com/office/officeart/2005/8/layout/lProcess2"/>
    <dgm:cxn modelId="{0F68CB57-8FCF-4CC2-AD33-2C37EABDB5FC}" srcId="{32B73F39-F5C3-43D6-8A9C-153CEE55FE69}" destId="{B4A45ADD-BED3-4407-9542-0AB27DB6DEE0}" srcOrd="1" destOrd="0" parTransId="{B9011BBA-4404-4343-9758-CB4975FC71D8}" sibTransId="{CCDF25FE-2129-434E-BCDE-E040FA2200AA}"/>
    <dgm:cxn modelId="{D651D3EE-42BA-466F-A52D-6A6F119542CA}" type="presOf" srcId="{BC4A5A5B-ABE8-4F56-98E7-367BB5725647}" destId="{1318E145-8819-42AC-985B-F0500455AA93}" srcOrd="0" destOrd="0" presId="urn:microsoft.com/office/officeart/2005/8/layout/lProcess2"/>
    <dgm:cxn modelId="{EEDE6C11-5C49-4EB4-A6C0-0D7F6F77DF0D}" type="presParOf" srcId="{DE2885DF-9FBF-4AC7-A4E0-53D130226E7A}" destId="{F0966323-31FB-4FE5-A63E-50C2F7DCAB05}" srcOrd="0" destOrd="0" presId="urn:microsoft.com/office/officeart/2005/8/layout/lProcess2"/>
    <dgm:cxn modelId="{6DF1CDA6-9D89-4CC7-AA69-5DB9D18BF205}" type="presParOf" srcId="{F0966323-31FB-4FE5-A63E-50C2F7DCAB05}" destId="{9D184EDE-F4AD-401A-97CD-31EC48F63E0F}" srcOrd="0" destOrd="0" presId="urn:microsoft.com/office/officeart/2005/8/layout/lProcess2"/>
    <dgm:cxn modelId="{0D12E3D2-4046-49E0-8695-04976A45E6BC}" type="presParOf" srcId="{F0966323-31FB-4FE5-A63E-50C2F7DCAB05}" destId="{1F980D42-E6A8-4938-944F-5D04E8671709}" srcOrd="1" destOrd="0" presId="urn:microsoft.com/office/officeart/2005/8/layout/lProcess2"/>
    <dgm:cxn modelId="{AF7E475E-3DDD-486C-8F55-7A4291A6F921}" type="presParOf" srcId="{F0966323-31FB-4FE5-A63E-50C2F7DCAB05}" destId="{FF649494-340F-4F87-84FC-92386E42A27D}" srcOrd="2" destOrd="0" presId="urn:microsoft.com/office/officeart/2005/8/layout/lProcess2"/>
    <dgm:cxn modelId="{45F20119-EDEF-4C5B-9B59-886419FB9EAE}" type="presParOf" srcId="{FF649494-340F-4F87-84FC-92386E42A27D}" destId="{9EDFC3C2-EE7E-45F3-84E0-D3092D1FF43A}" srcOrd="0" destOrd="0" presId="urn:microsoft.com/office/officeart/2005/8/layout/lProcess2"/>
    <dgm:cxn modelId="{534691DA-0167-4112-B285-ADA52FDD3BCC}" type="presParOf" srcId="{9EDFC3C2-EE7E-45F3-84E0-D3092D1FF43A}" destId="{4808C315-70D0-41CC-9093-C6C2BC7842DF}" srcOrd="0" destOrd="0" presId="urn:microsoft.com/office/officeart/2005/8/layout/lProcess2"/>
    <dgm:cxn modelId="{FC783E0C-79F9-4E2E-9CC0-E36CA1611755}" type="presParOf" srcId="{9EDFC3C2-EE7E-45F3-84E0-D3092D1FF43A}" destId="{6D4E681B-CDA1-43A0-833A-613EB2BEAD00}" srcOrd="1" destOrd="0" presId="urn:microsoft.com/office/officeart/2005/8/layout/lProcess2"/>
    <dgm:cxn modelId="{1804EE02-1BD3-4B0F-A965-21384BFDD883}" type="presParOf" srcId="{9EDFC3C2-EE7E-45F3-84E0-D3092D1FF43A}" destId="{A952522B-1A84-42EB-9FB6-1DE2BD9974E7}" srcOrd="2" destOrd="0" presId="urn:microsoft.com/office/officeart/2005/8/layout/lProcess2"/>
    <dgm:cxn modelId="{D0E9F789-4836-46A1-AB76-AECB85DF6F15}" type="presParOf" srcId="{9EDFC3C2-EE7E-45F3-84E0-D3092D1FF43A}" destId="{CE89E773-5FB1-43F9-89E9-8B4D056BE13B}" srcOrd="3" destOrd="0" presId="urn:microsoft.com/office/officeart/2005/8/layout/lProcess2"/>
    <dgm:cxn modelId="{1124F604-AB42-4135-B659-0F97CA2814C9}" type="presParOf" srcId="{9EDFC3C2-EE7E-45F3-84E0-D3092D1FF43A}" destId="{2B014CA4-9CCA-4843-9D0C-B81B7CF57416}" srcOrd="4" destOrd="0" presId="urn:microsoft.com/office/officeart/2005/8/layout/lProcess2"/>
    <dgm:cxn modelId="{5062B9A9-D203-4407-B2CE-2EF0CF954A3A}" type="presParOf" srcId="{9EDFC3C2-EE7E-45F3-84E0-D3092D1FF43A}" destId="{9A907145-0325-4094-97F1-42630AB29458}" srcOrd="5" destOrd="0" presId="urn:microsoft.com/office/officeart/2005/8/layout/lProcess2"/>
    <dgm:cxn modelId="{8AF4CC70-C433-455F-BEC6-55E1382ECC83}" type="presParOf" srcId="{9EDFC3C2-EE7E-45F3-84E0-D3092D1FF43A}" destId="{960FF3A3-79F3-4492-88AC-E64F6685FC85}" srcOrd="6" destOrd="0" presId="urn:microsoft.com/office/officeart/2005/8/layout/lProcess2"/>
    <dgm:cxn modelId="{6D65EAC8-142F-43F8-A59B-5602CE004542}" type="presParOf" srcId="{9EDFC3C2-EE7E-45F3-84E0-D3092D1FF43A}" destId="{986604D9-7C4F-4D4F-A151-03A5A0BFBF73}" srcOrd="7" destOrd="0" presId="urn:microsoft.com/office/officeart/2005/8/layout/lProcess2"/>
    <dgm:cxn modelId="{CA0B2178-5713-436B-ACF8-B4B181D306B3}" type="presParOf" srcId="{9EDFC3C2-EE7E-45F3-84E0-D3092D1FF43A}" destId="{1F703296-CB77-46D4-80E2-2C3801761C5A}" srcOrd="8" destOrd="0" presId="urn:microsoft.com/office/officeart/2005/8/layout/lProcess2"/>
    <dgm:cxn modelId="{271BBABF-6AAC-49DC-A92B-F05304A0A816}" type="presParOf" srcId="{9EDFC3C2-EE7E-45F3-84E0-D3092D1FF43A}" destId="{43C3BAB9-EA7E-4C5A-82B9-5114C58ED1C7}" srcOrd="9" destOrd="0" presId="urn:microsoft.com/office/officeart/2005/8/layout/lProcess2"/>
    <dgm:cxn modelId="{0A9CF632-D0E0-47CB-A98F-760857156031}" type="presParOf" srcId="{9EDFC3C2-EE7E-45F3-84E0-D3092D1FF43A}" destId="{E1A722FD-59F6-4FCD-A5FD-18FBC5C3B590}" srcOrd="10" destOrd="0" presId="urn:microsoft.com/office/officeart/2005/8/layout/lProcess2"/>
    <dgm:cxn modelId="{8AB117FA-3ADF-472D-A9A2-17CF11D6C422}" type="presParOf" srcId="{DE2885DF-9FBF-4AC7-A4E0-53D130226E7A}" destId="{93C34191-2F47-4E2A-B506-8B7EA7AEC4A6}" srcOrd="1" destOrd="0" presId="urn:microsoft.com/office/officeart/2005/8/layout/lProcess2"/>
    <dgm:cxn modelId="{92F8F88B-9BDF-4B04-BBD5-3F621576AE95}" type="presParOf" srcId="{DE2885DF-9FBF-4AC7-A4E0-53D130226E7A}" destId="{A6F87831-0D09-40B6-8F68-673BAF96ED24}" srcOrd="2" destOrd="0" presId="urn:microsoft.com/office/officeart/2005/8/layout/lProcess2"/>
    <dgm:cxn modelId="{B179EF09-73C3-4A82-A41E-4A50C6B4286D}" type="presParOf" srcId="{A6F87831-0D09-40B6-8F68-673BAF96ED24}" destId="{B64ED308-A35A-47B0-AA34-1C94BC5AA86F}" srcOrd="0" destOrd="0" presId="urn:microsoft.com/office/officeart/2005/8/layout/lProcess2"/>
    <dgm:cxn modelId="{9DA4025E-C29E-4FBC-93A1-CB7214257753}" type="presParOf" srcId="{A6F87831-0D09-40B6-8F68-673BAF96ED24}" destId="{DA04753E-41C7-4BA4-A48A-07F73B9FA74D}" srcOrd="1" destOrd="0" presId="urn:microsoft.com/office/officeart/2005/8/layout/lProcess2"/>
    <dgm:cxn modelId="{6C337420-7538-47A6-BA91-3840F3ACBB68}" type="presParOf" srcId="{A6F87831-0D09-40B6-8F68-673BAF96ED24}" destId="{D523D9BD-99E0-4505-BBBB-99FF14E06A57}" srcOrd="2" destOrd="0" presId="urn:microsoft.com/office/officeart/2005/8/layout/lProcess2"/>
    <dgm:cxn modelId="{889CD8F6-4877-45C9-A681-EAA7ED9D0273}" type="presParOf" srcId="{D523D9BD-99E0-4505-BBBB-99FF14E06A57}" destId="{0EE4EB64-F45F-4C16-B68F-CE6133B58B6B}" srcOrd="0" destOrd="0" presId="urn:microsoft.com/office/officeart/2005/8/layout/lProcess2"/>
    <dgm:cxn modelId="{8A661547-A05E-4AB1-92C4-A7EEEC0AA6AE}" type="presParOf" srcId="{0EE4EB64-F45F-4C16-B68F-CE6133B58B6B}" destId="{B1F472A1-C2C5-4D70-A55C-B2BF553B7546}" srcOrd="0" destOrd="0" presId="urn:microsoft.com/office/officeart/2005/8/layout/lProcess2"/>
    <dgm:cxn modelId="{29D6635E-E123-456A-A903-763EA1EB7C73}" type="presParOf" srcId="{0EE4EB64-F45F-4C16-B68F-CE6133B58B6B}" destId="{69ED101B-AC7A-45D3-8E11-796872AB511F}" srcOrd="1" destOrd="0" presId="urn:microsoft.com/office/officeart/2005/8/layout/lProcess2"/>
    <dgm:cxn modelId="{D7B5518C-91AD-4BF6-BC44-794169974193}" type="presParOf" srcId="{0EE4EB64-F45F-4C16-B68F-CE6133B58B6B}" destId="{4198ED7D-B9FF-4FC4-8CAA-28D2D470C2A9}" srcOrd="2" destOrd="0" presId="urn:microsoft.com/office/officeart/2005/8/layout/lProcess2"/>
    <dgm:cxn modelId="{84D5CBEB-F917-48BB-9AC4-500A6955CDAB}" type="presParOf" srcId="{0EE4EB64-F45F-4C16-B68F-CE6133B58B6B}" destId="{8D4A4EB0-9947-4474-A716-E8ECE8978E3B}" srcOrd="3" destOrd="0" presId="urn:microsoft.com/office/officeart/2005/8/layout/lProcess2"/>
    <dgm:cxn modelId="{C5D07C7E-9A09-4994-B4AB-846ADBD5486C}" type="presParOf" srcId="{0EE4EB64-F45F-4C16-B68F-CE6133B58B6B}" destId="{DAA43E9B-A0FF-4948-99C6-2F0019B6D736}" srcOrd="4" destOrd="0" presId="urn:microsoft.com/office/officeart/2005/8/layout/lProcess2"/>
    <dgm:cxn modelId="{C326744F-4F4C-4E7B-90FB-780A53655E63}" type="presParOf" srcId="{0EE4EB64-F45F-4C16-B68F-CE6133B58B6B}" destId="{E0BAABDA-920D-4342-84D9-1CA366E4941C}" srcOrd="5" destOrd="0" presId="urn:microsoft.com/office/officeart/2005/8/layout/lProcess2"/>
    <dgm:cxn modelId="{35516CD2-3806-42BF-821C-85246526316C}" type="presParOf" srcId="{0EE4EB64-F45F-4C16-B68F-CE6133B58B6B}" destId="{16714B21-3863-4545-A3B2-DEFD200E3E0F}" srcOrd="6" destOrd="0" presId="urn:microsoft.com/office/officeart/2005/8/layout/lProcess2"/>
    <dgm:cxn modelId="{B3160A36-F453-4D88-B09D-BCBEE937798B}" type="presParOf" srcId="{0EE4EB64-F45F-4C16-B68F-CE6133B58B6B}" destId="{B6F9036F-0D18-48C5-ADA7-A033158F59DF}" srcOrd="7" destOrd="0" presId="urn:microsoft.com/office/officeart/2005/8/layout/lProcess2"/>
    <dgm:cxn modelId="{41AE64F9-A951-4BAC-95DF-6669A9F6A152}" type="presParOf" srcId="{0EE4EB64-F45F-4C16-B68F-CE6133B58B6B}" destId="{C6D00E08-27E0-444B-AC7B-2694B3131647}" srcOrd="8" destOrd="0" presId="urn:microsoft.com/office/officeart/2005/8/layout/lProcess2"/>
    <dgm:cxn modelId="{B475E1E6-B1D6-4ED7-AE8A-ADABEA27BB06}" type="presParOf" srcId="{DE2885DF-9FBF-4AC7-A4E0-53D130226E7A}" destId="{485A3291-A224-4751-8217-71BA2A6E967C}" srcOrd="3" destOrd="0" presId="urn:microsoft.com/office/officeart/2005/8/layout/lProcess2"/>
    <dgm:cxn modelId="{BA07B22A-F1CD-4B6A-9DB6-6BC077338FE8}" type="presParOf" srcId="{DE2885DF-9FBF-4AC7-A4E0-53D130226E7A}" destId="{6ACEEB3A-C06A-438D-B92B-B733488891A5}" srcOrd="4" destOrd="0" presId="urn:microsoft.com/office/officeart/2005/8/layout/lProcess2"/>
    <dgm:cxn modelId="{DF20FF74-A206-487A-9736-00402F839478}" type="presParOf" srcId="{6ACEEB3A-C06A-438D-B92B-B733488891A5}" destId="{00050119-A872-47D8-9EB3-BA483D2F450B}" srcOrd="0" destOrd="0" presId="urn:microsoft.com/office/officeart/2005/8/layout/lProcess2"/>
    <dgm:cxn modelId="{423BDACC-95FE-494B-A469-BC058184DE25}" type="presParOf" srcId="{6ACEEB3A-C06A-438D-B92B-B733488891A5}" destId="{E2D3EC6B-A91E-4F99-A1FA-B7A648BE18A9}" srcOrd="1" destOrd="0" presId="urn:microsoft.com/office/officeart/2005/8/layout/lProcess2"/>
    <dgm:cxn modelId="{BBBE6E3F-87C3-4FDF-9A12-BE58AC1C2898}" type="presParOf" srcId="{6ACEEB3A-C06A-438D-B92B-B733488891A5}" destId="{B42B9A55-F091-4F85-84A6-593D8D9B8BC2}" srcOrd="2" destOrd="0" presId="urn:microsoft.com/office/officeart/2005/8/layout/lProcess2"/>
    <dgm:cxn modelId="{E17C5790-313A-4A93-96E1-47A0EA16B2C4}" type="presParOf" srcId="{B42B9A55-F091-4F85-84A6-593D8D9B8BC2}" destId="{838BE902-0FC5-4AEC-9984-90DE385B6A8B}" srcOrd="0" destOrd="0" presId="urn:microsoft.com/office/officeart/2005/8/layout/lProcess2"/>
    <dgm:cxn modelId="{E758D5CE-2991-4797-8FCE-286376874568}" type="presParOf" srcId="{838BE902-0FC5-4AEC-9984-90DE385B6A8B}" destId="{A59468CF-57B5-439A-899B-1F6D6414D7EA}" srcOrd="0" destOrd="0" presId="urn:microsoft.com/office/officeart/2005/8/layout/lProcess2"/>
    <dgm:cxn modelId="{D6461E8A-FDC5-47DF-84CF-E1512A79F49B}" type="presParOf" srcId="{838BE902-0FC5-4AEC-9984-90DE385B6A8B}" destId="{F2442F2E-F174-479A-ABC9-5DC666E8AFA8}" srcOrd="1" destOrd="0" presId="urn:microsoft.com/office/officeart/2005/8/layout/lProcess2"/>
    <dgm:cxn modelId="{34755922-375C-4FA8-9B49-836649A896D4}" type="presParOf" srcId="{838BE902-0FC5-4AEC-9984-90DE385B6A8B}" destId="{6DC95D34-32E5-4577-8EBC-F268BDD98882}" srcOrd="2" destOrd="0" presId="urn:microsoft.com/office/officeart/2005/8/layout/lProcess2"/>
    <dgm:cxn modelId="{C10205ED-ED66-4BF3-869D-D6904D5B8E79}" type="presParOf" srcId="{838BE902-0FC5-4AEC-9984-90DE385B6A8B}" destId="{DC67CA64-C803-4471-9C0F-E4DF5981E7C6}" srcOrd="3" destOrd="0" presId="urn:microsoft.com/office/officeart/2005/8/layout/lProcess2"/>
    <dgm:cxn modelId="{C482B16A-AF1E-463F-9A32-153B4D9D10D8}" type="presParOf" srcId="{838BE902-0FC5-4AEC-9984-90DE385B6A8B}" destId="{8DC58D0A-5BD2-4736-8F28-2D04947FA10F}" srcOrd="4" destOrd="0" presId="urn:microsoft.com/office/officeart/2005/8/layout/lProcess2"/>
    <dgm:cxn modelId="{AA604F28-60A8-4351-9F0F-D953A2F5E56B}" type="presParOf" srcId="{838BE902-0FC5-4AEC-9984-90DE385B6A8B}" destId="{4B5A70EA-AE17-4ED4-B8E3-47CB1B883527}" srcOrd="5" destOrd="0" presId="urn:microsoft.com/office/officeart/2005/8/layout/lProcess2"/>
    <dgm:cxn modelId="{A5912DCC-C4B7-4EFB-B985-76902E9E31BA}" type="presParOf" srcId="{838BE902-0FC5-4AEC-9984-90DE385B6A8B}" destId="{A11797E1-997E-4602-888D-2894622787C9}" srcOrd="6" destOrd="0" presId="urn:microsoft.com/office/officeart/2005/8/layout/lProcess2"/>
    <dgm:cxn modelId="{700E315D-16C9-4B7B-8A81-F2C30A0FCB24}" type="presParOf" srcId="{DE2885DF-9FBF-4AC7-A4E0-53D130226E7A}" destId="{DEC43E47-C8C7-4221-812A-A3E114594356}" srcOrd="5" destOrd="0" presId="urn:microsoft.com/office/officeart/2005/8/layout/lProcess2"/>
    <dgm:cxn modelId="{78ABCCD2-7327-4CEC-99A2-8569CC065C9A}" type="presParOf" srcId="{DE2885DF-9FBF-4AC7-A4E0-53D130226E7A}" destId="{F23AC54C-2014-4367-B3FA-EE49564E5D11}" srcOrd="6" destOrd="0" presId="urn:microsoft.com/office/officeart/2005/8/layout/lProcess2"/>
    <dgm:cxn modelId="{147312C8-2A6E-48F9-BFA7-B50928A5DD8D}" type="presParOf" srcId="{F23AC54C-2014-4367-B3FA-EE49564E5D11}" destId="{AA36E759-4FB5-4A8E-8302-4BF117958F80}" srcOrd="0" destOrd="0" presId="urn:microsoft.com/office/officeart/2005/8/layout/lProcess2"/>
    <dgm:cxn modelId="{F1BDD5FC-D311-41A1-AD53-B06B9443DE68}" type="presParOf" srcId="{F23AC54C-2014-4367-B3FA-EE49564E5D11}" destId="{9DCE8727-D403-4954-B34C-846CFE23440F}" srcOrd="1" destOrd="0" presId="urn:microsoft.com/office/officeart/2005/8/layout/lProcess2"/>
    <dgm:cxn modelId="{445CC0EC-E88B-4359-B574-3223F36DDEDC}" type="presParOf" srcId="{F23AC54C-2014-4367-B3FA-EE49564E5D11}" destId="{D43FAD3C-9DFE-4B36-A9CA-C8F17D547824}" srcOrd="2" destOrd="0" presId="urn:microsoft.com/office/officeart/2005/8/layout/lProcess2"/>
    <dgm:cxn modelId="{D76BF1DE-2F8E-48AF-8565-B919A7C98DB7}" type="presParOf" srcId="{D43FAD3C-9DFE-4B36-A9CA-C8F17D547824}" destId="{C530CD3A-64FC-4129-A8AA-AF98AD56FBBC}" srcOrd="0" destOrd="0" presId="urn:microsoft.com/office/officeart/2005/8/layout/lProcess2"/>
    <dgm:cxn modelId="{E90A9C1D-39D5-4DBC-A5AB-96ADC828CB61}" type="presParOf" srcId="{C530CD3A-64FC-4129-A8AA-AF98AD56FBBC}" destId="{1318E145-8819-42AC-985B-F0500455AA93}" srcOrd="0" destOrd="0" presId="urn:microsoft.com/office/officeart/2005/8/layout/lProcess2"/>
    <dgm:cxn modelId="{6969B9BF-2A87-4869-BBAB-7D31D8DE6A30}" type="presParOf" srcId="{DE2885DF-9FBF-4AC7-A4E0-53D130226E7A}" destId="{C5CCAC84-371E-473F-930A-2967FC159D00}" srcOrd="7" destOrd="0" presId="urn:microsoft.com/office/officeart/2005/8/layout/lProcess2"/>
    <dgm:cxn modelId="{AB6EBAC1-78FD-4016-98F0-94E43F0BBBAC}" type="presParOf" srcId="{DE2885DF-9FBF-4AC7-A4E0-53D130226E7A}" destId="{9A95AB5B-617D-4C58-B06C-6CFE471A3194}" srcOrd="8" destOrd="0" presId="urn:microsoft.com/office/officeart/2005/8/layout/lProcess2"/>
    <dgm:cxn modelId="{79AABD30-544C-416C-AEC1-258985A06E89}" type="presParOf" srcId="{9A95AB5B-617D-4C58-B06C-6CFE471A3194}" destId="{80FC3E42-9DAD-444D-84C2-7035B6A5BB88}" srcOrd="0" destOrd="0" presId="urn:microsoft.com/office/officeart/2005/8/layout/lProcess2"/>
    <dgm:cxn modelId="{C7511334-9B84-4557-88F7-5C74F9A80D2F}" type="presParOf" srcId="{9A95AB5B-617D-4C58-B06C-6CFE471A3194}" destId="{4EC3B7BE-DEC7-4811-A26F-8E07555066F9}" srcOrd="1" destOrd="0" presId="urn:microsoft.com/office/officeart/2005/8/layout/lProcess2"/>
    <dgm:cxn modelId="{49CC7DB3-6B93-4F3F-952D-35F8F3241397}" type="presParOf" srcId="{9A95AB5B-617D-4C58-B06C-6CFE471A3194}" destId="{5B248A27-C9FC-47FB-9183-663E4F8D1CA6}" srcOrd="2" destOrd="0" presId="urn:microsoft.com/office/officeart/2005/8/layout/lProcess2"/>
    <dgm:cxn modelId="{BECDD671-EF5B-4D5C-9AF9-14933C0E2997}" type="presParOf" srcId="{5B248A27-C9FC-47FB-9183-663E4F8D1CA6}" destId="{397F182F-FDF2-4D7B-8237-1A271D2CBFAE}" srcOrd="0" destOrd="0" presId="urn:microsoft.com/office/officeart/2005/8/layout/lProcess2"/>
    <dgm:cxn modelId="{6589F9FB-0E82-426C-B987-35DF978E2D80}" type="presParOf" srcId="{397F182F-FDF2-4D7B-8237-1A271D2CBFAE}" destId="{90159FC6-2FF3-41D9-9842-029D34CD2ED5}" srcOrd="0" destOrd="0" presId="urn:microsoft.com/office/officeart/2005/8/layout/lProcess2"/>
  </dgm:cxnLst>
  <dgm:bg>
    <a:effectLst>
      <a:outerShdw blurRad="50800" dist="50800" dir="5400000" algn="ctr" rotWithShape="0">
        <a:schemeClr val="bg1"/>
      </a:outerShdw>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84EDE-F4AD-401A-97CD-31EC48F63E0F}">
      <dsp:nvSpPr>
        <dsp:cNvPr id="0" name=""/>
        <dsp:cNvSpPr/>
      </dsp:nvSpPr>
      <dsp:spPr>
        <a:xfrm>
          <a:off x="4420" y="0"/>
          <a:ext cx="1551086" cy="4408805"/>
        </a:xfrm>
        <a:prstGeom prst="roundRect">
          <a:avLst>
            <a:gd name="adj" fmla="val 10000"/>
          </a:avLst>
        </a:prstGeom>
        <a:noFill/>
        <a:ln>
          <a:solidFill>
            <a:schemeClr val="tx1"/>
          </a:solidFill>
        </a:ln>
        <a:effectLst>
          <a:glow rad="127000">
            <a:schemeClr val="bg1"/>
          </a:glow>
          <a:outerShdw sx="1000" sy="1000" algn="ctr" rotWithShape="0">
            <a:schemeClr val="bg1"/>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effectLst>
                <a:outerShdw blurRad="50800" dist="50800" dir="5400000" algn="ctr" rotWithShape="0">
                  <a:schemeClr val="bg1"/>
                </a:outerShdw>
              </a:effectLst>
              <a:latin typeface="Times New Roman" panose="02020603050405020304" pitchFamily="18" charset="0"/>
              <a:cs typeface="Times New Roman" panose="02020603050405020304" pitchFamily="18" charset="0"/>
            </a:rPr>
            <a:t>Resources</a:t>
          </a:r>
          <a:endParaRPr lang="en-US" sz="1100" b="1" kern="1200" dirty="0">
            <a:effectLst>
              <a:outerShdw blurRad="50800" dist="50800" dir="5400000" algn="ctr" rotWithShape="0">
                <a:schemeClr val="bg1"/>
              </a:outerShdw>
            </a:effectLst>
            <a:latin typeface="Times New Roman" panose="02020603050405020304" pitchFamily="18" charset="0"/>
            <a:cs typeface="Times New Roman" panose="02020603050405020304" pitchFamily="18" charset="0"/>
          </a:endParaRPr>
        </a:p>
      </dsp:txBody>
      <dsp:txXfrm>
        <a:off x="4420" y="0"/>
        <a:ext cx="1551086" cy="1322641"/>
      </dsp:txXfrm>
    </dsp:sp>
    <dsp:sp modelId="{4808C315-70D0-41CC-9093-C6C2BC7842DF}">
      <dsp:nvSpPr>
        <dsp:cNvPr id="0" name=""/>
        <dsp:cNvSpPr/>
      </dsp:nvSpPr>
      <dsp:spPr>
        <a:xfrm>
          <a:off x="145655" y="1334244"/>
          <a:ext cx="1240869" cy="423281"/>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Participants/</a:t>
          </a:r>
        </a:p>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Students</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158052" y="1346641"/>
        <a:ext cx="1216075" cy="398487"/>
      </dsp:txXfrm>
    </dsp:sp>
    <dsp:sp modelId="{A952522B-1A84-42EB-9FB6-1DE2BD9974E7}">
      <dsp:nvSpPr>
        <dsp:cNvPr id="0" name=""/>
        <dsp:cNvSpPr/>
      </dsp:nvSpPr>
      <dsp:spPr>
        <a:xfrm>
          <a:off x="159528" y="1811258"/>
          <a:ext cx="1240869" cy="423281"/>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ysClr val="windowText" lastClr="000000"/>
              </a:solidFill>
              <a:latin typeface="Times New Roman" panose="02020603050405020304" pitchFamily="18" charset="0"/>
              <a:cs typeface="Times New Roman" panose="02020603050405020304" pitchFamily="18" charset="0"/>
            </a:rPr>
            <a:t>Staff</a:t>
          </a:r>
          <a:endParaRPr lang="en-US" sz="1100" b="1" kern="1200" dirty="0">
            <a:solidFill>
              <a:sysClr val="windowText" lastClr="000000"/>
            </a:solidFill>
            <a:latin typeface="Times New Roman" panose="02020603050405020304" pitchFamily="18" charset="0"/>
            <a:cs typeface="Times New Roman" panose="02020603050405020304" pitchFamily="18" charset="0"/>
          </a:endParaRPr>
        </a:p>
      </dsp:txBody>
      <dsp:txXfrm>
        <a:off x="171925" y="1823655"/>
        <a:ext cx="1216075" cy="398487"/>
      </dsp:txXfrm>
    </dsp:sp>
    <dsp:sp modelId="{2B014CA4-9CCA-4843-9D0C-B81B7CF57416}">
      <dsp:nvSpPr>
        <dsp:cNvPr id="0" name=""/>
        <dsp:cNvSpPr/>
      </dsp:nvSpPr>
      <dsp:spPr>
        <a:xfrm>
          <a:off x="159528" y="2299661"/>
          <a:ext cx="1240869" cy="423281"/>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Instructors</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171925" y="2312058"/>
        <a:ext cx="1216075" cy="398487"/>
      </dsp:txXfrm>
    </dsp:sp>
    <dsp:sp modelId="{960FF3A3-79F3-4492-88AC-E64F6685FC85}">
      <dsp:nvSpPr>
        <dsp:cNvPr id="0" name=""/>
        <dsp:cNvSpPr/>
      </dsp:nvSpPr>
      <dsp:spPr>
        <a:xfrm>
          <a:off x="159528" y="2788063"/>
          <a:ext cx="1240869" cy="423281"/>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Facilities</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171925" y="2800460"/>
        <a:ext cx="1216075" cy="398487"/>
      </dsp:txXfrm>
    </dsp:sp>
    <dsp:sp modelId="{1F703296-CB77-46D4-80E2-2C3801761C5A}">
      <dsp:nvSpPr>
        <dsp:cNvPr id="0" name=""/>
        <dsp:cNvSpPr/>
      </dsp:nvSpPr>
      <dsp:spPr>
        <a:xfrm>
          <a:off x="159528" y="3276465"/>
          <a:ext cx="1240869" cy="423281"/>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Program</a:t>
          </a:r>
          <a:r>
            <a:rPr lang="en-US" sz="1100" kern="1200" dirty="0" smtClean="0">
              <a:latin typeface="Times New Roman" panose="02020603050405020304" pitchFamily="18" charset="0"/>
              <a:cs typeface="Times New Roman" panose="02020603050405020304" pitchFamily="18" charset="0"/>
            </a:rPr>
            <a:t> </a:t>
          </a:r>
          <a:r>
            <a:rPr lang="en-US" sz="1100" b="1" kern="1200" dirty="0" smtClean="0">
              <a:solidFill>
                <a:schemeClr val="tx1"/>
              </a:solidFill>
              <a:latin typeface="Times New Roman" panose="02020603050405020304" pitchFamily="18" charset="0"/>
              <a:cs typeface="Times New Roman" panose="02020603050405020304" pitchFamily="18" charset="0"/>
            </a:rPr>
            <a:t>Publicity</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171925" y="3288862"/>
        <a:ext cx="1216075" cy="398487"/>
      </dsp:txXfrm>
    </dsp:sp>
    <dsp:sp modelId="{E1A722FD-59F6-4FCD-A5FD-18FBC5C3B590}">
      <dsp:nvSpPr>
        <dsp:cNvPr id="0" name=""/>
        <dsp:cNvSpPr/>
      </dsp:nvSpPr>
      <dsp:spPr>
        <a:xfrm>
          <a:off x="159528" y="3764867"/>
          <a:ext cx="1240869" cy="423281"/>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University Funding</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171925" y="3777264"/>
        <a:ext cx="1216075" cy="398487"/>
      </dsp:txXfrm>
    </dsp:sp>
    <dsp:sp modelId="{B64ED308-A35A-47B0-AA34-1C94BC5AA86F}">
      <dsp:nvSpPr>
        <dsp:cNvPr id="0" name=""/>
        <dsp:cNvSpPr/>
      </dsp:nvSpPr>
      <dsp:spPr>
        <a:xfrm>
          <a:off x="1671838" y="0"/>
          <a:ext cx="1551086" cy="4408805"/>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Times New Roman" panose="02020603050405020304" pitchFamily="18" charset="0"/>
              <a:cs typeface="Times New Roman" panose="02020603050405020304" pitchFamily="18" charset="0"/>
            </a:rPr>
            <a:t>Interventions</a:t>
          </a:r>
          <a:endParaRPr lang="en-US" sz="1100" b="1" kern="1200" dirty="0">
            <a:latin typeface="Times New Roman" panose="02020603050405020304" pitchFamily="18" charset="0"/>
            <a:cs typeface="Times New Roman" panose="02020603050405020304" pitchFamily="18" charset="0"/>
          </a:endParaRPr>
        </a:p>
      </dsp:txBody>
      <dsp:txXfrm>
        <a:off x="1671838" y="0"/>
        <a:ext cx="1551086" cy="1322641"/>
      </dsp:txXfrm>
    </dsp:sp>
    <dsp:sp modelId="{B1F472A1-C2C5-4D70-A55C-B2BF553B7546}">
      <dsp:nvSpPr>
        <dsp:cNvPr id="0" name=""/>
        <dsp:cNvSpPr/>
      </dsp:nvSpPr>
      <dsp:spPr>
        <a:xfrm>
          <a:off x="1826947" y="1323173"/>
          <a:ext cx="1240869" cy="604284"/>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Placement Pre-Test</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1844646" y="1340872"/>
        <a:ext cx="1205471" cy="568886"/>
      </dsp:txXfrm>
    </dsp:sp>
    <dsp:sp modelId="{4198ED7D-B9FF-4FC4-8CAA-28D2D470C2A9}">
      <dsp:nvSpPr>
        <dsp:cNvPr id="0" name=""/>
        <dsp:cNvSpPr/>
      </dsp:nvSpPr>
      <dsp:spPr>
        <a:xfrm>
          <a:off x="1826947" y="2002804"/>
          <a:ext cx="1240869" cy="489747"/>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scene3d>
            <a:camera prst="orthographicFront"/>
            <a:lightRig rig="threePt" dir="t"/>
          </a:scene3d>
          <a:sp3d contourW="12700">
            <a:contourClr>
              <a:schemeClr val="bg1"/>
            </a:contourClr>
          </a:sp3d>
        </a:bodyPr>
        <a:lstStyle/>
        <a:p>
          <a:pPr lvl="0" algn="ctr" defTabSz="488950">
            <a:lnSpc>
              <a:spcPct val="90000"/>
            </a:lnSpc>
            <a:spcBef>
              <a:spcPct val="0"/>
            </a:spcBef>
            <a:spcAft>
              <a:spcPct val="35000"/>
            </a:spcAft>
          </a:pPr>
          <a:r>
            <a:rPr lang="en-US" sz="1100" b="1" kern="1200" dirty="0" smtClean="0">
              <a:solidFill>
                <a:sysClr val="windowText" lastClr="000000"/>
              </a:solidFill>
              <a:effectLst>
                <a:outerShdw blurRad="50800" dist="50800" dir="5400000" algn="ctr" rotWithShape="0">
                  <a:schemeClr val="bg1"/>
                </a:outerShdw>
              </a:effectLst>
              <a:latin typeface="Times New Roman" panose="02020603050405020304" pitchFamily="18" charset="0"/>
              <a:cs typeface="Times New Roman" panose="02020603050405020304" pitchFamily="18" charset="0"/>
            </a:rPr>
            <a:t>Curriculum/</a:t>
          </a:r>
        </a:p>
        <a:p>
          <a:pPr lvl="0" algn="ctr" defTabSz="488950">
            <a:lnSpc>
              <a:spcPct val="90000"/>
            </a:lnSpc>
            <a:spcBef>
              <a:spcPct val="0"/>
            </a:spcBef>
            <a:spcAft>
              <a:spcPct val="35000"/>
            </a:spcAft>
          </a:pPr>
          <a:r>
            <a:rPr lang="en-US" sz="1100" b="1" kern="1200" dirty="0" smtClean="0">
              <a:solidFill>
                <a:sysClr val="windowText" lastClr="000000"/>
              </a:solidFill>
              <a:effectLst>
                <a:outerShdw blurRad="50800" dist="50800" dir="5400000" algn="ctr" rotWithShape="0">
                  <a:schemeClr val="bg1"/>
                </a:outerShdw>
              </a:effectLst>
              <a:latin typeface="Times New Roman" panose="02020603050405020304" pitchFamily="18" charset="0"/>
              <a:cs typeface="Times New Roman" panose="02020603050405020304" pitchFamily="18" charset="0"/>
            </a:rPr>
            <a:t>Instruction</a:t>
          </a:r>
          <a:endParaRPr lang="en-US" sz="1100" b="1" kern="1200" dirty="0">
            <a:solidFill>
              <a:sysClr val="windowText" lastClr="000000"/>
            </a:solidFill>
            <a:effectLst>
              <a:outerShdw blurRad="50800" dist="50800" dir="5400000" algn="ctr" rotWithShape="0">
                <a:schemeClr val="bg1"/>
              </a:outerShdw>
            </a:effectLst>
            <a:latin typeface="Times New Roman" panose="02020603050405020304" pitchFamily="18" charset="0"/>
            <a:cs typeface="Times New Roman" panose="02020603050405020304" pitchFamily="18" charset="0"/>
          </a:endParaRPr>
        </a:p>
      </dsp:txBody>
      <dsp:txXfrm>
        <a:off x="1841291" y="2017148"/>
        <a:ext cx="1212181" cy="461059"/>
      </dsp:txXfrm>
    </dsp:sp>
    <dsp:sp modelId="{DAA43E9B-A0FF-4948-99C6-2F0019B6D736}">
      <dsp:nvSpPr>
        <dsp:cNvPr id="0" name=""/>
        <dsp:cNvSpPr/>
      </dsp:nvSpPr>
      <dsp:spPr>
        <a:xfrm>
          <a:off x="1826947" y="2567897"/>
          <a:ext cx="1240869" cy="489747"/>
        </a:xfrm>
        <a:prstGeom prst="roundRect">
          <a:avLst>
            <a:gd name="adj" fmla="val 10000"/>
          </a:avLst>
        </a:prstGeom>
        <a:noFill/>
        <a:ln>
          <a:solidFill>
            <a:schemeClr val="tx1"/>
          </a:solidFill>
        </a:ln>
        <a:effectLst>
          <a:outerShdw blurRad="40000" dist="23000" dir="5400000" sx="1000" sy="1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External Tutoring</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1841291" y="2582241"/>
        <a:ext cx="1212181" cy="461059"/>
      </dsp:txXfrm>
    </dsp:sp>
    <dsp:sp modelId="{16714B21-3863-4545-A3B2-DEFD200E3E0F}">
      <dsp:nvSpPr>
        <dsp:cNvPr id="0" name=""/>
        <dsp:cNvSpPr/>
      </dsp:nvSpPr>
      <dsp:spPr>
        <a:xfrm>
          <a:off x="1826947" y="3132991"/>
          <a:ext cx="1240869" cy="489747"/>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Placement </a:t>
          </a:r>
        </a:p>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Post-Test</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1841291" y="3147335"/>
        <a:ext cx="1212181" cy="461059"/>
      </dsp:txXfrm>
    </dsp:sp>
    <dsp:sp modelId="{C6D00E08-27E0-444B-AC7B-2694B3131647}">
      <dsp:nvSpPr>
        <dsp:cNvPr id="0" name=""/>
        <dsp:cNvSpPr/>
      </dsp:nvSpPr>
      <dsp:spPr>
        <a:xfrm>
          <a:off x="1826947" y="3698084"/>
          <a:ext cx="1240869" cy="489747"/>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Summer Campus   Orientation Activities</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1841291" y="3712428"/>
        <a:ext cx="1212181" cy="461059"/>
      </dsp:txXfrm>
    </dsp:sp>
    <dsp:sp modelId="{00050119-A872-47D8-9EB3-BA483D2F450B}">
      <dsp:nvSpPr>
        <dsp:cNvPr id="0" name=""/>
        <dsp:cNvSpPr/>
      </dsp:nvSpPr>
      <dsp:spPr>
        <a:xfrm>
          <a:off x="3339256" y="0"/>
          <a:ext cx="1551086" cy="4408805"/>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baseline="0" dirty="0" smtClean="0">
              <a:effectLst/>
              <a:latin typeface="Times New Roman" panose="02020603050405020304" pitchFamily="18" charset="0"/>
              <a:cs typeface="Times New Roman" panose="02020603050405020304" pitchFamily="18" charset="0"/>
            </a:rPr>
            <a:t>Short-Term Outcomes</a:t>
          </a:r>
          <a:endParaRPr lang="en-US" sz="1100" b="1" kern="1200" baseline="0" dirty="0">
            <a:effectLst/>
            <a:latin typeface="Times New Roman" panose="02020603050405020304" pitchFamily="18" charset="0"/>
            <a:cs typeface="Times New Roman" panose="02020603050405020304" pitchFamily="18" charset="0"/>
          </a:endParaRPr>
        </a:p>
      </dsp:txBody>
      <dsp:txXfrm>
        <a:off x="3339256" y="0"/>
        <a:ext cx="1551086" cy="1322641"/>
      </dsp:txXfrm>
    </dsp:sp>
    <dsp:sp modelId="{A59468CF-57B5-439A-899B-1F6D6414D7EA}">
      <dsp:nvSpPr>
        <dsp:cNvPr id="0" name=""/>
        <dsp:cNvSpPr/>
      </dsp:nvSpPr>
      <dsp:spPr>
        <a:xfrm>
          <a:off x="3494365" y="1253117"/>
          <a:ext cx="1240869" cy="566057"/>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Improved Math and English/Writing Skills</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3510944" y="1269696"/>
        <a:ext cx="1207711" cy="532899"/>
      </dsp:txXfrm>
    </dsp:sp>
    <dsp:sp modelId="{6DC95D34-32E5-4577-8EBC-F268BDD98882}">
      <dsp:nvSpPr>
        <dsp:cNvPr id="0" name=""/>
        <dsp:cNvSpPr/>
      </dsp:nvSpPr>
      <dsp:spPr>
        <a:xfrm>
          <a:off x="3494365" y="1854371"/>
          <a:ext cx="1240869" cy="652745"/>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Improved Pass Rate for Developmental Courses</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3513483" y="1873489"/>
        <a:ext cx="1202633" cy="614509"/>
      </dsp:txXfrm>
    </dsp:sp>
    <dsp:sp modelId="{8DC58D0A-5BD2-4736-8F28-2D04947FA10F}">
      <dsp:nvSpPr>
        <dsp:cNvPr id="0" name=""/>
        <dsp:cNvSpPr/>
      </dsp:nvSpPr>
      <dsp:spPr>
        <a:xfrm>
          <a:off x="3495761" y="2612581"/>
          <a:ext cx="1238077" cy="1185823"/>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Improved Pass Rate for 100-Level Gateway Courses for Students Who Needed Developmental Math and/or English</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3530493" y="2647313"/>
        <a:ext cx="1168613" cy="1116359"/>
      </dsp:txXfrm>
    </dsp:sp>
    <dsp:sp modelId="{A11797E1-997E-4602-888D-2894622787C9}">
      <dsp:nvSpPr>
        <dsp:cNvPr id="0" name=""/>
        <dsp:cNvSpPr/>
      </dsp:nvSpPr>
      <dsp:spPr>
        <a:xfrm>
          <a:off x="3494365" y="3833602"/>
          <a:ext cx="1240869" cy="354019"/>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Increased Campus Engagement</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3504734" y="3843971"/>
        <a:ext cx="1220131" cy="333281"/>
      </dsp:txXfrm>
    </dsp:sp>
    <dsp:sp modelId="{AA36E759-4FB5-4A8E-8302-4BF117958F80}">
      <dsp:nvSpPr>
        <dsp:cNvPr id="0" name=""/>
        <dsp:cNvSpPr/>
      </dsp:nvSpPr>
      <dsp:spPr>
        <a:xfrm>
          <a:off x="5006674" y="0"/>
          <a:ext cx="1551086" cy="4408805"/>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Times New Roman" panose="02020603050405020304" pitchFamily="18" charset="0"/>
              <a:cs typeface="Times New Roman" panose="02020603050405020304" pitchFamily="18" charset="0"/>
            </a:rPr>
            <a:t>Mid-Term Outcomes</a:t>
          </a:r>
          <a:endParaRPr lang="en-US" sz="1100" b="1" kern="1200" dirty="0">
            <a:latin typeface="Times New Roman" panose="02020603050405020304" pitchFamily="18" charset="0"/>
            <a:cs typeface="Times New Roman" panose="02020603050405020304" pitchFamily="18" charset="0"/>
          </a:endParaRPr>
        </a:p>
      </dsp:txBody>
      <dsp:txXfrm>
        <a:off x="5006674" y="0"/>
        <a:ext cx="1551086" cy="1322641"/>
      </dsp:txXfrm>
    </dsp:sp>
    <dsp:sp modelId="{1318E145-8819-42AC-985B-F0500455AA93}">
      <dsp:nvSpPr>
        <dsp:cNvPr id="0" name=""/>
        <dsp:cNvSpPr/>
      </dsp:nvSpPr>
      <dsp:spPr>
        <a:xfrm>
          <a:off x="5161783" y="1983964"/>
          <a:ext cx="1240869" cy="1543077"/>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Improved First-Year Fall-to -Fall Persistence Rate for Students Who Needed Developmental Math and/or English</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5198127" y="2020308"/>
        <a:ext cx="1168181" cy="1470389"/>
      </dsp:txXfrm>
    </dsp:sp>
    <dsp:sp modelId="{80FC3E42-9DAD-444D-84C2-7035B6A5BB88}">
      <dsp:nvSpPr>
        <dsp:cNvPr id="0" name=""/>
        <dsp:cNvSpPr/>
      </dsp:nvSpPr>
      <dsp:spPr>
        <a:xfrm>
          <a:off x="6674093" y="0"/>
          <a:ext cx="1551086" cy="4408805"/>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Times New Roman" panose="02020603050405020304" pitchFamily="18" charset="0"/>
              <a:cs typeface="Times New Roman" panose="02020603050405020304" pitchFamily="18" charset="0"/>
            </a:rPr>
            <a:t>Long-Term</a:t>
          </a:r>
          <a:br>
            <a:rPr lang="en-US" sz="1100" b="1" kern="1200" dirty="0" smtClean="0">
              <a:latin typeface="Times New Roman" panose="02020603050405020304" pitchFamily="18" charset="0"/>
              <a:cs typeface="Times New Roman" panose="02020603050405020304" pitchFamily="18" charset="0"/>
            </a:rPr>
          </a:br>
          <a:r>
            <a:rPr lang="en-US" sz="1100" b="1" kern="1200" dirty="0" smtClean="0">
              <a:latin typeface="Times New Roman" panose="02020603050405020304" pitchFamily="18" charset="0"/>
              <a:cs typeface="Times New Roman" panose="02020603050405020304" pitchFamily="18" charset="0"/>
            </a:rPr>
            <a:t>Outcomes</a:t>
          </a:r>
          <a:endParaRPr lang="en-US" sz="1100" b="1" kern="1200" dirty="0">
            <a:latin typeface="Times New Roman" panose="02020603050405020304" pitchFamily="18" charset="0"/>
            <a:cs typeface="Times New Roman" panose="02020603050405020304" pitchFamily="18" charset="0"/>
          </a:endParaRPr>
        </a:p>
      </dsp:txBody>
      <dsp:txXfrm>
        <a:off x="6674093" y="0"/>
        <a:ext cx="1551086" cy="1322641"/>
      </dsp:txXfrm>
    </dsp:sp>
    <dsp:sp modelId="{90159FC6-2FF3-41D9-9842-029D34CD2ED5}">
      <dsp:nvSpPr>
        <dsp:cNvPr id="0" name=""/>
        <dsp:cNvSpPr/>
      </dsp:nvSpPr>
      <dsp:spPr>
        <a:xfrm>
          <a:off x="6829201" y="1983964"/>
          <a:ext cx="1240869" cy="1543077"/>
        </a:xfrm>
        <a:prstGeom prst="roundRect">
          <a:avLst>
            <a:gd name="adj" fmla="val 10000"/>
          </a:avLst>
        </a:prstGeom>
        <a:noFill/>
        <a:ln>
          <a:solidFill>
            <a:schemeClr val="tx1"/>
          </a:solidFill>
        </a:ln>
        <a:effectLst>
          <a:outerShdw blurRad="40000" dist="23000" dir="5400000" rotWithShape="0">
            <a:schemeClr val="bg1"/>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tx1"/>
              </a:solidFill>
              <a:latin typeface="Times New Roman" panose="02020603050405020304" pitchFamily="18" charset="0"/>
              <a:cs typeface="Times New Roman" panose="02020603050405020304" pitchFamily="18" charset="0"/>
            </a:rPr>
            <a:t>Improved Graduation Rate for Students  Who Needed Developmental Math and/or English</a:t>
          </a:r>
          <a:endParaRPr lang="en-US" sz="1100" b="1" kern="1200" dirty="0">
            <a:solidFill>
              <a:schemeClr val="tx1"/>
            </a:solidFill>
            <a:latin typeface="Times New Roman" panose="02020603050405020304" pitchFamily="18" charset="0"/>
            <a:cs typeface="Times New Roman" panose="02020603050405020304" pitchFamily="18" charset="0"/>
          </a:endParaRPr>
        </a:p>
      </dsp:txBody>
      <dsp:txXfrm>
        <a:off x="6865545" y="2020308"/>
        <a:ext cx="1168181" cy="147038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646E-D973-401D-A996-3E08484B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6591</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Sherri Stepp</cp:lastModifiedBy>
  <cp:revision>30</cp:revision>
  <cp:lastPrinted>2013-04-08T11:45:00Z</cp:lastPrinted>
  <dcterms:created xsi:type="dcterms:W3CDTF">2014-06-29T18:38:00Z</dcterms:created>
  <dcterms:modified xsi:type="dcterms:W3CDTF">2014-07-08T01:00:00Z</dcterms:modified>
</cp:coreProperties>
</file>